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A31" w:rsidRDefault="001A1D71" w:rsidP="00942A31">
      <w:pPr>
        <w:spacing w:line="680" w:lineRule="exact"/>
        <w:jc w:val="center"/>
        <w:rPr>
          <w:rFonts w:ascii="方正小标宋简体" w:eastAsia="方正小标宋简体"/>
          <w:sz w:val="44"/>
          <w:szCs w:val="44"/>
        </w:rPr>
      </w:pPr>
      <w:r>
        <w:rPr>
          <w:rFonts w:ascii="方正小标宋简体" w:eastAsia="方正小标宋简体" w:hint="eastAsia"/>
          <w:sz w:val="44"/>
          <w:szCs w:val="44"/>
        </w:rPr>
        <w:t>目前国家职业资格政策现状</w:t>
      </w:r>
    </w:p>
    <w:p w:rsidR="00942A31" w:rsidRDefault="00942A31" w:rsidP="00942A31">
      <w:pPr>
        <w:spacing w:line="680" w:lineRule="exact"/>
        <w:jc w:val="center"/>
        <w:rPr>
          <w:rFonts w:ascii="方正小标宋简体" w:eastAsia="方正小标宋简体"/>
          <w:sz w:val="44"/>
          <w:szCs w:val="44"/>
        </w:rPr>
      </w:pPr>
      <w:r>
        <w:rPr>
          <w:rFonts w:ascii="方正小标宋简体" w:eastAsia="方正小标宋简体" w:hint="eastAsia"/>
          <w:sz w:val="44"/>
          <w:szCs w:val="44"/>
        </w:rPr>
        <w:t>及</w:t>
      </w:r>
      <w:r w:rsidR="001A1D71">
        <w:rPr>
          <w:rFonts w:ascii="方正小标宋简体" w:eastAsia="方正小标宋简体" w:hint="eastAsia"/>
          <w:sz w:val="44"/>
          <w:szCs w:val="44"/>
        </w:rPr>
        <w:t>今后职业技能鉴定工作分析</w:t>
      </w:r>
    </w:p>
    <w:p w:rsidR="00942A31" w:rsidRPr="00E32FB4" w:rsidRDefault="00FF5982" w:rsidP="00E32FB4">
      <w:pPr>
        <w:ind w:firstLineChars="200" w:firstLine="643"/>
        <w:rPr>
          <w:rFonts w:ascii="仿宋_GB2312" w:eastAsia="仿宋_GB2312"/>
          <w:b/>
          <w:sz w:val="32"/>
          <w:szCs w:val="32"/>
        </w:rPr>
      </w:pPr>
      <w:r w:rsidRPr="00E32FB4">
        <w:rPr>
          <w:rFonts w:ascii="仿宋_GB2312" w:eastAsia="仿宋_GB2312" w:hint="eastAsia"/>
          <w:b/>
          <w:sz w:val="32"/>
          <w:szCs w:val="32"/>
        </w:rPr>
        <w:t>国务院</w:t>
      </w:r>
      <w:r w:rsidR="00942A31" w:rsidRPr="00E32FB4">
        <w:rPr>
          <w:rFonts w:ascii="仿宋_GB2312" w:eastAsia="仿宋_GB2312" w:hint="eastAsia"/>
          <w:b/>
          <w:sz w:val="32"/>
          <w:szCs w:val="32"/>
        </w:rPr>
        <w:t>自</w:t>
      </w:r>
      <w:r w:rsidR="006445E9">
        <w:rPr>
          <w:rFonts w:ascii="仿宋_GB2312" w:eastAsia="仿宋_GB2312" w:hint="eastAsia"/>
          <w:b/>
          <w:sz w:val="32"/>
          <w:szCs w:val="32"/>
        </w:rPr>
        <w:t>201</w:t>
      </w:r>
      <w:r w:rsidR="006445E9">
        <w:rPr>
          <w:rFonts w:ascii="仿宋_GB2312" w:eastAsia="仿宋_GB2312"/>
          <w:b/>
          <w:sz w:val="32"/>
          <w:szCs w:val="32"/>
        </w:rPr>
        <w:t>3</w:t>
      </w:r>
      <w:r w:rsidR="00E838EB" w:rsidRPr="00E32FB4">
        <w:rPr>
          <w:rFonts w:ascii="仿宋_GB2312" w:eastAsia="仿宋_GB2312" w:hint="eastAsia"/>
          <w:b/>
          <w:sz w:val="32"/>
          <w:szCs w:val="32"/>
        </w:rPr>
        <w:t>年以来</w:t>
      </w:r>
      <w:r w:rsidR="00942A31" w:rsidRPr="00E32FB4">
        <w:rPr>
          <w:rFonts w:ascii="仿宋_GB2312" w:eastAsia="仿宋_GB2312" w:hint="eastAsia"/>
          <w:b/>
          <w:sz w:val="32"/>
          <w:szCs w:val="32"/>
        </w:rPr>
        <w:t>分七批共取消了</w:t>
      </w:r>
      <w:r w:rsidR="006445E9">
        <w:rPr>
          <w:rFonts w:ascii="仿宋_GB2312" w:eastAsia="仿宋_GB2312" w:hint="eastAsia"/>
          <w:b/>
          <w:sz w:val="32"/>
          <w:szCs w:val="32"/>
        </w:rPr>
        <w:t>434</w:t>
      </w:r>
      <w:r w:rsidR="00942A31" w:rsidRPr="00E32FB4">
        <w:rPr>
          <w:rFonts w:ascii="仿宋_GB2312" w:eastAsia="仿宋_GB2312" w:hint="eastAsia"/>
          <w:b/>
          <w:sz w:val="32"/>
          <w:szCs w:val="32"/>
        </w:rPr>
        <w:t>个职业资格认定，</w:t>
      </w:r>
      <w:r w:rsidRPr="00E32FB4">
        <w:rPr>
          <w:rFonts w:ascii="仿宋_GB2312" w:eastAsia="仿宋_GB2312" w:hint="eastAsia"/>
          <w:b/>
          <w:sz w:val="32"/>
          <w:szCs w:val="32"/>
        </w:rPr>
        <w:t>截至</w:t>
      </w:r>
      <w:r w:rsidR="00E838EB" w:rsidRPr="00E32FB4">
        <w:rPr>
          <w:rFonts w:ascii="仿宋_GB2312" w:eastAsia="仿宋_GB2312" w:hint="eastAsia"/>
          <w:b/>
          <w:sz w:val="32"/>
          <w:szCs w:val="32"/>
        </w:rPr>
        <w:t>目前</w:t>
      </w:r>
      <w:r w:rsidR="00942A31" w:rsidRPr="00E32FB4">
        <w:rPr>
          <w:rFonts w:ascii="仿宋_GB2312" w:eastAsia="仿宋_GB2312" w:hint="eastAsia"/>
          <w:b/>
          <w:sz w:val="32"/>
          <w:szCs w:val="32"/>
        </w:rPr>
        <w:t>，国务院部门设置的职业资格许可和认定事项已</w:t>
      </w:r>
      <w:r w:rsidR="001A1D71" w:rsidRPr="00E32FB4">
        <w:rPr>
          <w:rFonts w:ascii="仿宋_GB2312" w:eastAsia="仿宋_GB2312" w:hint="eastAsia"/>
          <w:b/>
          <w:sz w:val="32"/>
          <w:szCs w:val="32"/>
        </w:rPr>
        <w:t>大幅</w:t>
      </w:r>
      <w:r w:rsidR="00942A31" w:rsidRPr="00E32FB4">
        <w:rPr>
          <w:rFonts w:ascii="仿宋_GB2312" w:eastAsia="仿宋_GB2312" w:hint="eastAsia"/>
          <w:b/>
          <w:sz w:val="32"/>
          <w:szCs w:val="32"/>
        </w:rPr>
        <w:t>取消70%</w:t>
      </w:r>
      <w:r w:rsidR="003A0D25" w:rsidRPr="00E32FB4">
        <w:rPr>
          <w:rFonts w:ascii="仿宋_GB2312" w:eastAsia="仿宋_GB2312" w:hint="eastAsia"/>
          <w:b/>
          <w:sz w:val="32"/>
          <w:szCs w:val="32"/>
        </w:rPr>
        <w:t>以上。</w:t>
      </w:r>
      <w:r w:rsidR="00942A31" w:rsidRPr="00E32FB4">
        <w:rPr>
          <w:rFonts w:ascii="仿宋_GB2312" w:eastAsia="仿宋_GB2312" w:hint="eastAsia"/>
          <w:b/>
          <w:sz w:val="32"/>
          <w:szCs w:val="32"/>
        </w:rPr>
        <w:t>2016年12月份国家公示了职业资格目录清单，目录清单内共有151项职业资格，</w:t>
      </w:r>
      <w:bookmarkStart w:id="0" w:name="_GoBack"/>
      <w:bookmarkEnd w:id="0"/>
      <w:r w:rsidR="00942A31" w:rsidRPr="00E32FB4">
        <w:rPr>
          <w:rFonts w:ascii="仿宋_GB2312" w:eastAsia="仿宋_GB2312" w:hint="eastAsia"/>
          <w:b/>
          <w:sz w:val="32"/>
          <w:szCs w:val="32"/>
        </w:rPr>
        <w:t>其中人力资源和社会保障部颁发的</w:t>
      </w:r>
      <w:r w:rsidR="003A0D25" w:rsidRPr="00E32FB4">
        <w:rPr>
          <w:rFonts w:ascii="仿宋_GB2312" w:eastAsia="仿宋_GB2312" w:hint="eastAsia"/>
          <w:b/>
          <w:sz w:val="32"/>
          <w:szCs w:val="32"/>
        </w:rPr>
        <w:t>只</w:t>
      </w:r>
      <w:r w:rsidR="00942A31" w:rsidRPr="00E32FB4">
        <w:rPr>
          <w:rFonts w:ascii="仿宋_GB2312" w:eastAsia="仿宋_GB2312" w:hint="eastAsia"/>
          <w:b/>
          <w:sz w:val="32"/>
          <w:szCs w:val="32"/>
        </w:rPr>
        <w:t>有59项职业资格证书</w:t>
      </w:r>
      <w:r w:rsidR="003A0D25" w:rsidRPr="00E32FB4">
        <w:rPr>
          <w:rFonts w:ascii="仿宋_GB2312" w:eastAsia="仿宋_GB2312" w:hint="eastAsia"/>
          <w:b/>
          <w:sz w:val="32"/>
          <w:szCs w:val="32"/>
        </w:rPr>
        <w:t>，</w:t>
      </w:r>
      <w:r w:rsidR="00942A31" w:rsidRPr="00E32FB4">
        <w:rPr>
          <w:rFonts w:ascii="仿宋_GB2312" w:eastAsia="仿宋_GB2312" w:hint="eastAsia"/>
          <w:b/>
          <w:sz w:val="32"/>
          <w:szCs w:val="32"/>
        </w:rPr>
        <w:t>目录清单之外一律不得进行职业资格认定，职业资格目录清单目前正在公示期间，</w:t>
      </w:r>
      <w:r w:rsidR="00E32FB4" w:rsidRPr="00E32FB4">
        <w:rPr>
          <w:rFonts w:ascii="仿宋_GB2312" w:eastAsia="仿宋_GB2312" w:hint="eastAsia"/>
          <w:b/>
          <w:sz w:val="32"/>
          <w:szCs w:val="32"/>
        </w:rPr>
        <w:t>但</w:t>
      </w:r>
      <w:r w:rsidR="003A0D25" w:rsidRPr="00E32FB4">
        <w:rPr>
          <w:rFonts w:ascii="仿宋_GB2312" w:eastAsia="仿宋_GB2312" w:hint="eastAsia"/>
          <w:b/>
          <w:sz w:val="32"/>
          <w:szCs w:val="32"/>
        </w:rPr>
        <w:t>至今没有公布正式职业资格目录清单的相关文件，因此对</w:t>
      </w:r>
      <w:r w:rsidR="00B95CBA" w:rsidRPr="00E32FB4">
        <w:rPr>
          <w:rFonts w:ascii="仿宋_GB2312" w:eastAsia="仿宋_GB2312" w:hint="eastAsia"/>
          <w:b/>
          <w:sz w:val="32"/>
          <w:szCs w:val="32"/>
        </w:rPr>
        <w:t>我校</w:t>
      </w:r>
      <w:r w:rsidRPr="00E32FB4">
        <w:rPr>
          <w:rFonts w:ascii="仿宋_GB2312" w:eastAsia="仿宋_GB2312" w:hint="eastAsia"/>
          <w:b/>
          <w:sz w:val="32"/>
          <w:szCs w:val="32"/>
        </w:rPr>
        <w:t>技能鉴定工作及在校生考取职业资格证书</w:t>
      </w:r>
      <w:r w:rsidR="003A0D25" w:rsidRPr="00E32FB4">
        <w:rPr>
          <w:rFonts w:ascii="仿宋_GB2312" w:eastAsia="仿宋_GB2312" w:hint="eastAsia"/>
          <w:b/>
          <w:sz w:val="32"/>
          <w:szCs w:val="32"/>
        </w:rPr>
        <w:t>造成很大的影响。</w:t>
      </w:r>
    </w:p>
    <w:p w:rsidR="00CA3E9E" w:rsidRPr="00E32FB4" w:rsidRDefault="00E32FB4" w:rsidP="00E32FB4">
      <w:pPr>
        <w:ind w:firstLineChars="200" w:firstLine="643"/>
        <w:rPr>
          <w:rFonts w:ascii="仿宋_GB2312" w:eastAsia="仿宋_GB2312"/>
          <w:b/>
          <w:sz w:val="32"/>
          <w:szCs w:val="32"/>
        </w:rPr>
      </w:pPr>
      <w:r>
        <w:rPr>
          <w:rFonts w:ascii="仿宋_GB2312" w:eastAsia="仿宋_GB2312"/>
          <w:b/>
          <w:sz w:val="32"/>
          <w:szCs w:val="32"/>
        </w:rPr>
        <w:t>一、</w:t>
      </w:r>
      <w:r w:rsidR="00453F08">
        <w:rPr>
          <w:rFonts w:ascii="仿宋_GB2312" w:eastAsia="仿宋_GB2312"/>
          <w:b/>
          <w:sz w:val="32"/>
          <w:szCs w:val="32"/>
        </w:rPr>
        <w:t>国务院取消职业资格认定的背景</w:t>
      </w:r>
    </w:p>
    <w:p w:rsidR="00CA3E9E" w:rsidRPr="00E32FB4" w:rsidRDefault="00E32FB4" w:rsidP="00E32FB4">
      <w:pPr>
        <w:rPr>
          <w:rFonts w:ascii="仿宋_GB2312" w:eastAsia="仿宋_GB2312"/>
          <w:b/>
          <w:sz w:val="32"/>
          <w:szCs w:val="32"/>
        </w:rPr>
      </w:pPr>
      <w:r>
        <w:rPr>
          <w:rFonts w:ascii="仿宋_GB2312" w:eastAsia="仿宋_GB2312"/>
          <w:b/>
          <w:sz w:val="32"/>
          <w:szCs w:val="32"/>
        </w:rPr>
        <w:t xml:space="preserve">　　一是</w:t>
      </w:r>
      <w:r w:rsidR="00453F08">
        <w:rPr>
          <w:rFonts w:ascii="仿宋_GB2312" w:eastAsia="仿宋_GB2312"/>
          <w:b/>
          <w:sz w:val="32"/>
          <w:szCs w:val="32"/>
        </w:rPr>
        <w:t>约束相关部门</w:t>
      </w:r>
      <w:r w:rsidR="00CA3E9E" w:rsidRPr="00E32FB4">
        <w:rPr>
          <w:rFonts w:ascii="仿宋_GB2312" w:eastAsia="仿宋_GB2312"/>
          <w:b/>
          <w:sz w:val="32"/>
          <w:szCs w:val="32"/>
        </w:rPr>
        <w:t>权力，促进依法行政。政府不必管、不该管的事情就不要管，近年来国务院一再缩减行政审批事项，就是不断朝这个方向</w:t>
      </w:r>
      <w:proofErr w:type="gramStart"/>
      <w:r w:rsidR="00CA3E9E" w:rsidRPr="00E32FB4">
        <w:rPr>
          <w:rFonts w:ascii="仿宋_GB2312" w:eastAsia="仿宋_GB2312"/>
          <w:b/>
          <w:sz w:val="32"/>
          <w:szCs w:val="32"/>
        </w:rPr>
        <w:t>作出</w:t>
      </w:r>
      <w:proofErr w:type="gramEnd"/>
      <w:r w:rsidR="00CA3E9E" w:rsidRPr="00E32FB4">
        <w:rPr>
          <w:rFonts w:ascii="仿宋_GB2312" w:eastAsia="仿宋_GB2312"/>
          <w:b/>
          <w:sz w:val="32"/>
          <w:szCs w:val="32"/>
        </w:rPr>
        <w:t>努力。</w:t>
      </w:r>
      <w:r>
        <w:rPr>
          <w:rFonts w:ascii="仿宋_GB2312" w:eastAsia="仿宋_GB2312"/>
          <w:b/>
          <w:sz w:val="32"/>
          <w:szCs w:val="32"/>
        </w:rPr>
        <w:t>二是</w:t>
      </w:r>
      <w:r w:rsidRPr="00E32FB4">
        <w:rPr>
          <w:rFonts w:ascii="仿宋_GB2312" w:eastAsia="仿宋_GB2312"/>
          <w:b/>
          <w:sz w:val="32"/>
          <w:szCs w:val="32"/>
        </w:rPr>
        <w:t>降低就业和创业的门槛，</w:t>
      </w:r>
      <w:r w:rsidR="00CA3E9E" w:rsidRPr="00E32FB4">
        <w:rPr>
          <w:rFonts w:ascii="仿宋_GB2312" w:eastAsia="仿宋_GB2312"/>
          <w:b/>
          <w:sz w:val="32"/>
          <w:szCs w:val="32"/>
        </w:rPr>
        <w:t>让市场更具活力，让择业更加自由。职业资格过多过滥会阻碍人才自由流动。其实，社会上大部分工作并不需要</w:t>
      </w:r>
      <w:r w:rsidR="00CA3E9E" w:rsidRPr="00E32FB4">
        <w:rPr>
          <w:rFonts w:ascii="仿宋_GB2312" w:eastAsia="仿宋_GB2312"/>
          <w:b/>
          <w:sz w:val="32"/>
          <w:szCs w:val="32"/>
        </w:rPr>
        <w:t>“</w:t>
      </w:r>
      <w:r w:rsidR="00CA3E9E" w:rsidRPr="00E32FB4">
        <w:rPr>
          <w:rFonts w:ascii="仿宋_GB2312" w:eastAsia="仿宋_GB2312"/>
          <w:b/>
          <w:sz w:val="32"/>
          <w:szCs w:val="32"/>
        </w:rPr>
        <w:t>持证上岗</w:t>
      </w:r>
      <w:r w:rsidR="00CA3E9E" w:rsidRPr="00E32FB4">
        <w:rPr>
          <w:rFonts w:ascii="仿宋_GB2312" w:eastAsia="仿宋_GB2312"/>
          <w:b/>
          <w:sz w:val="32"/>
          <w:szCs w:val="32"/>
        </w:rPr>
        <w:t>”</w:t>
      </w:r>
      <w:r w:rsidR="00CA3E9E" w:rsidRPr="00E32FB4">
        <w:rPr>
          <w:rFonts w:ascii="仿宋_GB2312" w:eastAsia="仿宋_GB2312"/>
          <w:b/>
          <w:sz w:val="32"/>
          <w:szCs w:val="32"/>
        </w:rPr>
        <w:t>，某个人能否胜任某项工作、干得好不好，用人单位、服务对象都会</w:t>
      </w:r>
      <w:proofErr w:type="gramStart"/>
      <w:r w:rsidR="00CA3E9E" w:rsidRPr="00E32FB4">
        <w:rPr>
          <w:rFonts w:ascii="仿宋_GB2312" w:eastAsia="仿宋_GB2312"/>
          <w:b/>
          <w:sz w:val="32"/>
          <w:szCs w:val="32"/>
        </w:rPr>
        <w:t>作出</w:t>
      </w:r>
      <w:proofErr w:type="gramEnd"/>
      <w:r w:rsidR="00CA3E9E" w:rsidRPr="00E32FB4">
        <w:rPr>
          <w:rFonts w:ascii="仿宋_GB2312" w:eastAsia="仿宋_GB2312"/>
          <w:b/>
          <w:sz w:val="32"/>
          <w:szCs w:val="32"/>
        </w:rPr>
        <w:t>评价，让每个劳动者拥有更多自由择业权，有利于人力资源的优化配置。</w:t>
      </w:r>
      <w:r>
        <w:rPr>
          <w:rFonts w:ascii="仿宋_GB2312" w:eastAsia="仿宋_GB2312"/>
          <w:b/>
          <w:sz w:val="32"/>
          <w:szCs w:val="32"/>
        </w:rPr>
        <w:t>三是</w:t>
      </w:r>
      <w:r w:rsidR="00CA3E9E" w:rsidRPr="00E32FB4">
        <w:rPr>
          <w:rFonts w:ascii="仿宋_GB2312" w:eastAsia="仿宋_GB2312"/>
          <w:b/>
          <w:sz w:val="32"/>
          <w:szCs w:val="32"/>
        </w:rPr>
        <w:t>遏制权力寻租和</w:t>
      </w:r>
      <w:r w:rsidR="00CA3E9E" w:rsidRPr="00E32FB4">
        <w:rPr>
          <w:rFonts w:ascii="仿宋_GB2312" w:eastAsia="仿宋_GB2312"/>
          <w:b/>
          <w:sz w:val="32"/>
          <w:szCs w:val="32"/>
        </w:rPr>
        <w:t>“</w:t>
      </w:r>
      <w:r w:rsidR="00CA3E9E" w:rsidRPr="00E32FB4">
        <w:rPr>
          <w:rFonts w:ascii="仿宋_GB2312" w:eastAsia="仿宋_GB2312"/>
          <w:b/>
          <w:sz w:val="32"/>
          <w:szCs w:val="32"/>
        </w:rPr>
        <w:t>花钱买证</w:t>
      </w:r>
      <w:r w:rsidR="00CA3E9E" w:rsidRPr="00E32FB4">
        <w:rPr>
          <w:rFonts w:ascii="仿宋_GB2312" w:eastAsia="仿宋_GB2312"/>
          <w:b/>
          <w:sz w:val="32"/>
          <w:szCs w:val="32"/>
        </w:rPr>
        <w:t>”</w:t>
      </w:r>
      <w:r w:rsidR="00D76AEF">
        <w:rPr>
          <w:rFonts w:ascii="仿宋_GB2312" w:eastAsia="仿宋_GB2312"/>
          <w:b/>
          <w:sz w:val="32"/>
          <w:szCs w:val="32"/>
        </w:rPr>
        <w:t>乱象。</w:t>
      </w:r>
      <w:r w:rsidR="00CA3E9E" w:rsidRPr="00E32FB4">
        <w:rPr>
          <w:rFonts w:ascii="仿宋_GB2312" w:eastAsia="仿宋_GB2312"/>
          <w:b/>
          <w:sz w:val="32"/>
          <w:szCs w:val="32"/>
        </w:rPr>
        <w:t>当前有些职业资格认定严重变味、名不副实，从业者可以弄虚作假甚至</w:t>
      </w:r>
      <w:r w:rsidR="00CA3E9E" w:rsidRPr="00E32FB4">
        <w:rPr>
          <w:rFonts w:ascii="仿宋_GB2312" w:eastAsia="仿宋_GB2312"/>
          <w:b/>
          <w:sz w:val="32"/>
          <w:szCs w:val="32"/>
        </w:rPr>
        <w:t>“</w:t>
      </w:r>
      <w:r w:rsidR="00CA3E9E" w:rsidRPr="00E32FB4">
        <w:rPr>
          <w:rFonts w:ascii="仿宋_GB2312" w:eastAsia="仿宋_GB2312"/>
          <w:b/>
          <w:sz w:val="32"/>
          <w:szCs w:val="32"/>
        </w:rPr>
        <w:t>花钱买证</w:t>
      </w:r>
      <w:r w:rsidR="00CA3E9E" w:rsidRPr="00E32FB4">
        <w:rPr>
          <w:rFonts w:ascii="仿宋_GB2312" w:eastAsia="仿宋_GB2312"/>
          <w:b/>
          <w:sz w:val="32"/>
          <w:szCs w:val="32"/>
        </w:rPr>
        <w:t>”</w:t>
      </w:r>
      <w:r w:rsidR="00453F08">
        <w:rPr>
          <w:rFonts w:ascii="仿宋_GB2312" w:eastAsia="仿宋_GB2312"/>
          <w:b/>
          <w:sz w:val="32"/>
          <w:szCs w:val="32"/>
        </w:rPr>
        <w:t>。</w:t>
      </w:r>
      <w:r w:rsidR="00453F08" w:rsidRPr="00E32FB4">
        <w:rPr>
          <w:rFonts w:ascii="仿宋_GB2312" w:eastAsia="仿宋_GB2312"/>
          <w:b/>
          <w:sz w:val="32"/>
          <w:szCs w:val="32"/>
        </w:rPr>
        <w:t xml:space="preserve"> </w:t>
      </w:r>
    </w:p>
    <w:p w:rsidR="00942A31" w:rsidRPr="00E32FB4" w:rsidRDefault="00E32FB4" w:rsidP="00E32FB4">
      <w:pPr>
        <w:ind w:firstLineChars="200" w:firstLine="643"/>
        <w:rPr>
          <w:rFonts w:ascii="仿宋_GB2312" w:eastAsia="仿宋_GB2312"/>
          <w:b/>
          <w:sz w:val="32"/>
          <w:szCs w:val="32"/>
        </w:rPr>
      </w:pPr>
      <w:r>
        <w:rPr>
          <w:rFonts w:ascii="仿宋_GB2312" w:eastAsia="仿宋_GB2312" w:hint="eastAsia"/>
          <w:b/>
          <w:sz w:val="32"/>
          <w:szCs w:val="32"/>
        </w:rPr>
        <w:lastRenderedPageBreak/>
        <w:t>二、</w:t>
      </w:r>
      <w:r w:rsidR="00392BF2">
        <w:rPr>
          <w:rFonts w:ascii="仿宋_GB2312" w:eastAsia="仿宋_GB2312" w:hint="eastAsia"/>
          <w:b/>
          <w:sz w:val="32"/>
          <w:szCs w:val="32"/>
        </w:rPr>
        <w:t>国家</w:t>
      </w:r>
      <w:r w:rsidR="00942A31" w:rsidRPr="00E32FB4">
        <w:rPr>
          <w:rFonts w:ascii="仿宋_GB2312" w:eastAsia="仿宋_GB2312" w:hint="eastAsia"/>
          <w:b/>
          <w:sz w:val="32"/>
          <w:szCs w:val="32"/>
        </w:rPr>
        <w:t>取消职业资格证书</w:t>
      </w:r>
      <w:r w:rsidRPr="00E32FB4">
        <w:rPr>
          <w:rFonts w:ascii="仿宋_GB2312" w:eastAsia="仿宋_GB2312" w:hint="eastAsia"/>
          <w:b/>
          <w:sz w:val="32"/>
          <w:szCs w:val="32"/>
        </w:rPr>
        <w:t>改革方向</w:t>
      </w:r>
    </w:p>
    <w:p w:rsidR="00942A31" w:rsidRPr="00E32FB4" w:rsidRDefault="00942A31" w:rsidP="00E32FB4">
      <w:pPr>
        <w:ind w:firstLineChars="200" w:firstLine="643"/>
        <w:rPr>
          <w:rFonts w:ascii="仿宋_GB2312" w:eastAsia="仿宋_GB2312"/>
          <w:b/>
          <w:sz w:val="32"/>
          <w:szCs w:val="32"/>
        </w:rPr>
      </w:pPr>
      <w:r w:rsidRPr="00E32FB4">
        <w:rPr>
          <w:rFonts w:ascii="仿宋_GB2312" w:eastAsia="仿宋_GB2312" w:hint="eastAsia"/>
          <w:b/>
          <w:sz w:val="32"/>
          <w:szCs w:val="32"/>
        </w:rPr>
        <w:t>推进“放管服”改革工作部署，进一步转变职能、转变观念、提高认识，加大职业资格许可和认定事项清理力度，加强事中事后监管。在前期职业资格清理整顿专项督查活动基础上，对于已经取消的职业资格许可和认定事项，加强跟踪督查，确保清理到位，防止反弹</w:t>
      </w:r>
      <w:r w:rsidR="003A0D25" w:rsidRPr="00E32FB4">
        <w:rPr>
          <w:rFonts w:ascii="仿宋_GB2312" w:eastAsia="仿宋_GB2312" w:hint="eastAsia"/>
          <w:b/>
          <w:sz w:val="32"/>
          <w:szCs w:val="32"/>
        </w:rPr>
        <w:t>。</w:t>
      </w:r>
    </w:p>
    <w:p w:rsidR="00050FF9" w:rsidRPr="00E32FB4" w:rsidRDefault="00E32FB4" w:rsidP="008959BD">
      <w:pPr>
        <w:ind w:firstLineChars="200" w:firstLine="643"/>
        <w:rPr>
          <w:rFonts w:ascii="仿宋_GB2312" w:eastAsia="仿宋_GB2312"/>
          <w:b/>
          <w:sz w:val="32"/>
          <w:szCs w:val="32"/>
        </w:rPr>
      </w:pPr>
      <w:r>
        <w:rPr>
          <w:rFonts w:ascii="仿宋_GB2312" w:eastAsia="仿宋_GB2312" w:hint="eastAsia"/>
          <w:b/>
          <w:sz w:val="32"/>
          <w:szCs w:val="32"/>
        </w:rPr>
        <w:t>三、</w:t>
      </w:r>
      <w:r w:rsidR="00050FF9" w:rsidRPr="00E32FB4">
        <w:rPr>
          <w:rFonts w:ascii="仿宋_GB2312" w:eastAsia="仿宋_GB2312" w:hint="eastAsia"/>
          <w:b/>
          <w:sz w:val="32"/>
          <w:szCs w:val="32"/>
        </w:rPr>
        <w:t>职业资格许可认定事项减少后技能人才评价怎么办</w:t>
      </w:r>
    </w:p>
    <w:p w:rsidR="00050FF9" w:rsidRPr="00050FF9" w:rsidRDefault="00050FF9" w:rsidP="00050FF9">
      <w:pPr>
        <w:ind w:firstLineChars="200" w:firstLine="643"/>
        <w:rPr>
          <w:rFonts w:ascii="仿宋_GB2312" w:eastAsia="仿宋_GB2312"/>
          <w:b/>
          <w:sz w:val="32"/>
          <w:szCs w:val="32"/>
        </w:rPr>
      </w:pPr>
      <w:r w:rsidRPr="00E32FB4">
        <w:rPr>
          <w:rFonts w:ascii="仿宋_GB2312" w:eastAsia="仿宋_GB2312" w:hint="eastAsia"/>
          <w:b/>
          <w:sz w:val="32"/>
          <w:szCs w:val="32"/>
        </w:rPr>
        <w:t>一是对已经发布鉴定考试公告或已受</w:t>
      </w:r>
      <w:r>
        <w:rPr>
          <w:rFonts w:ascii="仿宋_GB2312" w:eastAsia="仿宋_GB2312" w:hint="eastAsia"/>
          <w:b/>
          <w:sz w:val="32"/>
          <w:szCs w:val="32"/>
        </w:rPr>
        <w:t>理鉴定考试报名的，根据考生意愿，或继续做好鉴定考试工作，或退费。二是对已组织完成鉴定考试的，做好职业资格证书发放等后续工作。</w:t>
      </w:r>
      <w:r w:rsidRPr="00E32FB4">
        <w:rPr>
          <w:rFonts w:ascii="仿宋_GB2312" w:eastAsia="仿宋_GB2312" w:hint="eastAsia"/>
          <w:b/>
          <w:sz w:val="32"/>
          <w:szCs w:val="32"/>
        </w:rPr>
        <w:t>三是对取消前取得的职业资格证书，可作为水平能力的证明。</w:t>
      </w:r>
    </w:p>
    <w:p w:rsidR="00942A31" w:rsidRPr="00E32FB4" w:rsidRDefault="008959BD" w:rsidP="00E32FB4">
      <w:pPr>
        <w:ind w:firstLineChars="200" w:firstLine="643"/>
        <w:rPr>
          <w:rFonts w:ascii="仿宋_GB2312" w:eastAsia="仿宋_GB2312"/>
          <w:b/>
          <w:sz w:val="32"/>
          <w:szCs w:val="32"/>
        </w:rPr>
      </w:pPr>
      <w:r>
        <w:rPr>
          <w:rFonts w:ascii="仿宋_GB2312" w:eastAsia="仿宋_GB2312" w:hint="eastAsia"/>
          <w:b/>
          <w:sz w:val="32"/>
          <w:szCs w:val="32"/>
        </w:rPr>
        <w:t>四</w:t>
      </w:r>
      <w:r w:rsidR="00E32FB4">
        <w:rPr>
          <w:rFonts w:ascii="仿宋_GB2312" w:eastAsia="仿宋_GB2312" w:hint="eastAsia"/>
          <w:b/>
          <w:sz w:val="32"/>
          <w:szCs w:val="32"/>
        </w:rPr>
        <w:t>、</w:t>
      </w:r>
      <w:r w:rsidR="00942A31" w:rsidRPr="00E32FB4">
        <w:rPr>
          <w:rFonts w:ascii="仿宋_GB2312" w:eastAsia="仿宋_GB2312" w:hint="eastAsia"/>
          <w:b/>
          <w:sz w:val="32"/>
          <w:szCs w:val="32"/>
        </w:rPr>
        <w:t>取消</w:t>
      </w:r>
      <w:r w:rsidR="00E32FB4">
        <w:rPr>
          <w:rFonts w:ascii="仿宋_GB2312" w:eastAsia="仿宋_GB2312" w:hint="eastAsia"/>
          <w:b/>
          <w:sz w:val="32"/>
          <w:szCs w:val="32"/>
        </w:rPr>
        <w:t>资格</w:t>
      </w:r>
      <w:r w:rsidR="00D76AEF">
        <w:rPr>
          <w:rFonts w:ascii="仿宋_GB2312" w:eastAsia="仿宋_GB2312" w:hint="eastAsia"/>
          <w:b/>
          <w:sz w:val="32"/>
          <w:szCs w:val="32"/>
        </w:rPr>
        <w:t>证书</w:t>
      </w:r>
      <w:r>
        <w:rPr>
          <w:rFonts w:ascii="仿宋_GB2312" w:eastAsia="仿宋_GB2312" w:hint="eastAsia"/>
          <w:b/>
          <w:sz w:val="32"/>
          <w:szCs w:val="32"/>
        </w:rPr>
        <w:t>我校</w:t>
      </w:r>
      <w:r w:rsidR="00D76AEF">
        <w:rPr>
          <w:rFonts w:ascii="仿宋_GB2312" w:eastAsia="仿宋_GB2312" w:hint="eastAsia"/>
          <w:b/>
          <w:sz w:val="32"/>
          <w:szCs w:val="32"/>
        </w:rPr>
        <w:t>面临</w:t>
      </w:r>
      <w:r w:rsidR="00942A31" w:rsidRPr="00E32FB4">
        <w:rPr>
          <w:rFonts w:ascii="仿宋_GB2312" w:eastAsia="仿宋_GB2312" w:hint="eastAsia"/>
          <w:b/>
          <w:sz w:val="32"/>
          <w:szCs w:val="32"/>
        </w:rPr>
        <w:t>的问题</w:t>
      </w:r>
    </w:p>
    <w:p w:rsidR="003A0D25" w:rsidRDefault="00E32FB4" w:rsidP="00050FF9">
      <w:pPr>
        <w:ind w:firstLineChars="200" w:firstLine="643"/>
        <w:rPr>
          <w:rFonts w:ascii="仿宋_GB2312" w:eastAsia="仿宋_GB2312"/>
          <w:b/>
          <w:sz w:val="32"/>
          <w:szCs w:val="32"/>
        </w:rPr>
      </w:pPr>
      <w:r>
        <w:rPr>
          <w:rFonts w:ascii="仿宋_GB2312" w:eastAsia="仿宋_GB2312"/>
          <w:b/>
          <w:sz w:val="32"/>
          <w:szCs w:val="32"/>
        </w:rPr>
        <w:t>一是</w:t>
      </w:r>
      <w:r w:rsidR="00C12411">
        <w:rPr>
          <w:rFonts w:ascii="仿宋_GB2312" w:eastAsia="仿宋_GB2312"/>
          <w:b/>
          <w:sz w:val="32"/>
          <w:szCs w:val="32"/>
        </w:rPr>
        <w:t>原来我校落实</w:t>
      </w:r>
      <w:r w:rsidR="00C12411" w:rsidRPr="00E32FB4">
        <w:rPr>
          <w:rFonts w:ascii="仿宋_GB2312" w:eastAsia="仿宋_GB2312"/>
          <w:b/>
          <w:sz w:val="32"/>
          <w:szCs w:val="32"/>
        </w:rPr>
        <w:t>“</w:t>
      </w:r>
      <w:r w:rsidR="00C12411" w:rsidRPr="00E32FB4">
        <w:rPr>
          <w:rFonts w:ascii="仿宋_GB2312" w:eastAsia="仿宋_GB2312"/>
          <w:b/>
          <w:sz w:val="32"/>
          <w:szCs w:val="32"/>
        </w:rPr>
        <w:t>双证书</w:t>
      </w:r>
      <w:r w:rsidR="00C12411" w:rsidRPr="00E32FB4">
        <w:rPr>
          <w:rFonts w:ascii="仿宋_GB2312" w:eastAsia="仿宋_GB2312"/>
          <w:b/>
          <w:sz w:val="32"/>
          <w:szCs w:val="32"/>
        </w:rPr>
        <w:t>”</w:t>
      </w:r>
      <w:r w:rsidR="00C12411" w:rsidRPr="00E32FB4">
        <w:rPr>
          <w:rFonts w:ascii="仿宋_GB2312" w:eastAsia="仿宋_GB2312"/>
          <w:b/>
          <w:sz w:val="32"/>
          <w:szCs w:val="32"/>
        </w:rPr>
        <w:t>制度</w:t>
      </w:r>
      <w:r w:rsidR="00C12411">
        <w:rPr>
          <w:rFonts w:ascii="仿宋_GB2312" w:eastAsia="仿宋_GB2312"/>
          <w:b/>
          <w:sz w:val="32"/>
          <w:szCs w:val="32"/>
        </w:rPr>
        <w:t>较好，职业资格证书考取率</w:t>
      </w:r>
      <w:r w:rsidR="00C12411">
        <w:rPr>
          <w:rFonts w:ascii="仿宋_GB2312" w:eastAsia="仿宋_GB2312" w:hint="eastAsia"/>
          <w:b/>
          <w:sz w:val="32"/>
          <w:szCs w:val="32"/>
        </w:rPr>
        <w:t>98%以上，现在</w:t>
      </w:r>
      <w:r>
        <w:rPr>
          <w:rFonts w:ascii="仿宋_GB2312" w:eastAsia="仿宋_GB2312"/>
          <w:b/>
          <w:sz w:val="32"/>
          <w:szCs w:val="32"/>
        </w:rPr>
        <w:t>国家大幅消减</w:t>
      </w:r>
      <w:r>
        <w:rPr>
          <w:rFonts w:ascii="仿宋_GB2312" w:eastAsia="仿宋_GB2312" w:hint="eastAsia"/>
          <w:b/>
          <w:sz w:val="32"/>
          <w:szCs w:val="32"/>
        </w:rPr>
        <w:t>70%以上的资格认定造成我校</w:t>
      </w:r>
      <w:proofErr w:type="gramStart"/>
      <w:r w:rsidR="00392BF2">
        <w:rPr>
          <w:rFonts w:ascii="仿宋_GB2312" w:eastAsia="仿宋_GB2312"/>
          <w:b/>
          <w:sz w:val="32"/>
          <w:szCs w:val="32"/>
        </w:rPr>
        <w:t>一些</w:t>
      </w:r>
      <w:r w:rsidR="003A0D25" w:rsidRPr="00E32FB4">
        <w:rPr>
          <w:rFonts w:ascii="仿宋_GB2312" w:eastAsia="仿宋_GB2312"/>
          <w:b/>
          <w:sz w:val="32"/>
          <w:szCs w:val="32"/>
        </w:rPr>
        <w:t>系部</w:t>
      </w:r>
      <w:r>
        <w:rPr>
          <w:rFonts w:ascii="仿宋_GB2312" w:eastAsia="仿宋_GB2312"/>
          <w:b/>
          <w:sz w:val="32"/>
          <w:szCs w:val="32"/>
        </w:rPr>
        <w:t>在校生</w:t>
      </w:r>
      <w:proofErr w:type="gramEnd"/>
      <w:r w:rsidR="00C12411">
        <w:rPr>
          <w:rFonts w:ascii="仿宋_GB2312" w:eastAsia="仿宋_GB2312"/>
          <w:b/>
          <w:sz w:val="32"/>
          <w:szCs w:val="32"/>
        </w:rPr>
        <w:t>无证书可考，影响到</w:t>
      </w:r>
      <w:r w:rsidR="00B95CBA" w:rsidRPr="00E32FB4">
        <w:rPr>
          <w:rFonts w:ascii="仿宋_GB2312" w:eastAsia="仿宋_GB2312"/>
          <w:b/>
          <w:sz w:val="32"/>
          <w:szCs w:val="32"/>
        </w:rPr>
        <w:t>“</w:t>
      </w:r>
      <w:r w:rsidR="003A0D25" w:rsidRPr="00E32FB4">
        <w:rPr>
          <w:rFonts w:ascii="仿宋_GB2312" w:eastAsia="仿宋_GB2312"/>
          <w:b/>
          <w:sz w:val="32"/>
          <w:szCs w:val="32"/>
        </w:rPr>
        <w:t>双证书</w:t>
      </w:r>
      <w:r w:rsidR="00B95CBA" w:rsidRPr="00E32FB4">
        <w:rPr>
          <w:rFonts w:ascii="仿宋_GB2312" w:eastAsia="仿宋_GB2312"/>
          <w:b/>
          <w:sz w:val="32"/>
          <w:szCs w:val="32"/>
        </w:rPr>
        <w:t>”</w:t>
      </w:r>
      <w:r w:rsidR="003A0D25" w:rsidRPr="00E32FB4">
        <w:rPr>
          <w:rFonts w:ascii="仿宋_GB2312" w:eastAsia="仿宋_GB2312"/>
          <w:b/>
          <w:sz w:val="32"/>
          <w:szCs w:val="32"/>
        </w:rPr>
        <w:t>制度</w:t>
      </w:r>
      <w:r w:rsidR="00C12411">
        <w:rPr>
          <w:rFonts w:ascii="仿宋_GB2312" w:eastAsia="仿宋_GB2312"/>
          <w:b/>
          <w:sz w:val="32"/>
          <w:szCs w:val="32"/>
        </w:rPr>
        <w:t>推行，将来</w:t>
      </w:r>
      <w:r w:rsidR="00C12411" w:rsidRPr="00E32FB4">
        <w:rPr>
          <w:rFonts w:ascii="仿宋_GB2312" w:eastAsia="仿宋_GB2312"/>
          <w:b/>
          <w:sz w:val="32"/>
          <w:szCs w:val="32"/>
        </w:rPr>
        <w:t>“</w:t>
      </w:r>
      <w:r w:rsidR="00C12411" w:rsidRPr="00E32FB4">
        <w:rPr>
          <w:rFonts w:ascii="仿宋_GB2312" w:eastAsia="仿宋_GB2312"/>
          <w:b/>
          <w:sz w:val="32"/>
          <w:szCs w:val="32"/>
        </w:rPr>
        <w:t>双证书</w:t>
      </w:r>
      <w:r w:rsidR="00C12411" w:rsidRPr="00E32FB4">
        <w:rPr>
          <w:rFonts w:ascii="仿宋_GB2312" w:eastAsia="仿宋_GB2312"/>
          <w:b/>
          <w:sz w:val="32"/>
          <w:szCs w:val="32"/>
        </w:rPr>
        <w:t>”</w:t>
      </w:r>
      <w:r w:rsidR="00C12411" w:rsidRPr="00E32FB4">
        <w:rPr>
          <w:rFonts w:ascii="仿宋_GB2312" w:eastAsia="仿宋_GB2312"/>
          <w:b/>
          <w:sz w:val="32"/>
          <w:szCs w:val="32"/>
        </w:rPr>
        <w:t>制度</w:t>
      </w:r>
      <w:r w:rsidR="00C12411">
        <w:rPr>
          <w:rFonts w:ascii="仿宋_GB2312" w:eastAsia="仿宋_GB2312"/>
          <w:b/>
          <w:sz w:val="32"/>
          <w:szCs w:val="32"/>
        </w:rPr>
        <w:t>要适时转变和调整。</w:t>
      </w:r>
      <w:r w:rsidR="00C12411">
        <w:rPr>
          <w:rFonts w:ascii="仿宋_GB2312" w:eastAsia="仿宋_GB2312" w:hint="eastAsia"/>
          <w:b/>
          <w:sz w:val="32"/>
          <w:szCs w:val="32"/>
        </w:rPr>
        <w:t>二是影响学校</w:t>
      </w:r>
      <w:r w:rsidR="003A0D25" w:rsidRPr="00E32FB4">
        <w:rPr>
          <w:rFonts w:ascii="仿宋_GB2312" w:eastAsia="仿宋_GB2312"/>
          <w:b/>
          <w:sz w:val="32"/>
          <w:szCs w:val="32"/>
        </w:rPr>
        <w:t>人才培养方案</w:t>
      </w:r>
      <w:r w:rsidR="00C12411">
        <w:rPr>
          <w:rFonts w:ascii="仿宋_GB2312" w:eastAsia="仿宋_GB2312"/>
          <w:b/>
          <w:sz w:val="32"/>
          <w:szCs w:val="32"/>
        </w:rPr>
        <w:t>中对设置专业考取相应资格证书的要求，要对</w:t>
      </w:r>
      <w:r w:rsidR="00C12411" w:rsidRPr="00E32FB4">
        <w:rPr>
          <w:rFonts w:ascii="仿宋_GB2312" w:eastAsia="仿宋_GB2312"/>
          <w:b/>
          <w:sz w:val="32"/>
          <w:szCs w:val="32"/>
        </w:rPr>
        <w:t>人才培养方案</w:t>
      </w:r>
      <w:r w:rsidR="00C12411">
        <w:rPr>
          <w:rFonts w:ascii="仿宋_GB2312" w:eastAsia="仿宋_GB2312"/>
          <w:b/>
          <w:sz w:val="32"/>
          <w:szCs w:val="32"/>
        </w:rPr>
        <w:t>中证书考取的内容项进行</w:t>
      </w:r>
      <w:r w:rsidR="00050FF9">
        <w:rPr>
          <w:rFonts w:ascii="仿宋_GB2312" w:eastAsia="仿宋_GB2312"/>
          <w:b/>
          <w:sz w:val="32"/>
          <w:szCs w:val="32"/>
        </w:rPr>
        <w:t>适时</w:t>
      </w:r>
      <w:r w:rsidR="00C12411">
        <w:rPr>
          <w:rFonts w:ascii="仿宋_GB2312" w:eastAsia="仿宋_GB2312"/>
          <w:b/>
          <w:sz w:val="32"/>
          <w:szCs w:val="32"/>
        </w:rPr>
        <w:t>调整。</w:t>
      </w:r>
      <w:r w:rsidR="00C12411">
        <w:rPr>
          <w:rFonts w:ascii="仿宋_GB2312" w:eastAsia="仿宋_GB2312" w:hint="eastAsia"/>
          <w:b/>
          <w:sz w:val="32"/>
          <w:szCs w:val="32"/>
        </w:rPr>
        <w:t>三是</w:t>
      </w:r>
      <w:r w:rsidR="00276916">
        <w:rPr>
          <w:rFonts w:ascii="仿宋_GB2312" w:eastAsia="仿宋_GB2312" w:hint="eastAsia"/>
          <w:b/>
          <w:sz w:val="32"/>
          <w:szCs w:val="32"/>
        </w:rPr>
        <w:t>“</w:t>
      </w:r>
      <w:r w:rsidR="003A0D25" w:rsidRPr="00E32FB4">
        <w:rPr>
          <w:rFonts w:ascii="仿宋_GB2312" w:eastAsia="仿宋_GB2312"/>
          <w:b/>
          <w:sz w:val="32"/>
          <w:szCs w:val="32"/>
        </w:rPr>
        <w:t>课</w:t>
      </w:r>
      <w:r w:rsidR="00276916">
        <w:rPr>
          <w:rFonts w:ascii="仿宋_GB2312" w:eastAsia="仿宋_GB2312"/>
          <w:b/>
          <w:sz w:val="32"/>
          <w:szCs w:val="32"/>
        </w:rPr>
        <w:t>、</w:t>
      </w:r>
      <w:r w:rsidR="003A0D25" w:rsidRPr="00E32FB4">
        <w:rPr>
          <w:rFonts w:ascii="仿宋_GB2312" w:eastAsia="仿宋_GB2312"/>
          <w:b/>
          <w:sz w:val="32"/>
          <w:szCs w:val="32"/>
        </w:rPr>
        <w:t>岗</w:t>
      </w:r>
      <w:r w:rsidR="00276916">
        <w:rPr>
          <w:rFonts w:ascii="仿宋_GB2312" w:eastAsia="仿宋_GB2312"/>
          <w:b/>
          <w:sz w:val="32"/>
          <w:szCs w:val="32"/>
        </w:rPr>
        <w:t>、</w:t>
      </w:r>
      <w:r w:rsidR="003A0D25" w:rsidRPr="00E32FB4">
        <w:rPr>
          <w:rFonts w:ascii="仿宋_GB2312" w:eastAsia="仿宋_GB2312"/>
          <w:b/>
          <w:sz w:val="32"/>
          <w:szCs w:val="32"/>
        </w:rPr>
        <w:t>证</w:t>
      </w:r>
      <w:r w:rsidR="00276916">
        <w:rPr>
          <w:rFonts w:ascii="仿宋_GB2312" w:eastAsia="仿宋_GB2312"/>
          <w:b/>
          <w:sz w:val="32"/>
          <w:szCs w:val="32"/>
        </w:rPr>
        <w:t>、赛</w:t>
      </w:r>
      <w:r w:rsidR="00276916">
        <w:rPr>
          <w:rFonts w:ascii="仿宋_GB2312" w:eastAsia="仿宋_GB2312"/>
          <w:b/>
          <w:sz w:val="32"/>
          <w:szCs w:val="32"/>
        </w:rPr>
        <w:t>”</w:t>
      </w:r>
      <w:r w:rsidR="003A0D25" w:rsidRPr="00E32FB4">
        <w:rPr>
          <w:rFonts w:ascii="仿宋_GB2312" w:eastAsia="仿宋_GB2312"/>
          <w:b/>
          <w:sz w:val="32"/>
          <w:szCs w:val="32"/>
        </w:rPr>
        <w:t>融通</w:t>
      </w:r>
      <w:r w:rsidR="00276916">
        <w:rPr>
          <w:rFonts w:ascii="仿宋_GB2312" w:eastAsia="仿宋_GB2312"/>
          <w:b/>
          <w:sz w:val="32"/>
          <w:szCs w:val="32"/>
        </w:rPr>
        <w:t>受影响，</w:t>
      </w:r>
      <w:r w:rsidR="00276916">
        <w:rPr>
          <w:rFonts w:ascii="仿宋_GB2312" w:eastAsia="仿宋_GB2312" w:hint="eastAsia"/>
          <w:b/>
          <w:sz w:val="32"/>
          <w:szCs w:val="32"/>
        </w:rPr>
        <w:t>现行的</w:t>
      </w:r>
      <w:r w:rsidR="00C541FF">
        <w:rPr>
          <w:rFonts w:ascii="仿宋_GB2312" w:eastAsia="仿宋_GB2312" w:hint="eastAsia"/>
          <w:b/>
          <w:sz w:val="32"/>
          <w:szCs w:val="32"/>
        </w:rPr>
        <w:t>课程设置与实际岗位能力要求相对接、专业课程与职业资格考证相对接、</w:t>
      </w:r>
      <w:r w:rsidR="00C12411" w:rsidRPr="00276916">
        <w:rPr>
          <w:rFonts w:ascii="仿宋_GB2312" w:eastAsia="仿宋_GB2312" w:hint="eastAsia"/>
          <w:b/>
          <w:sz w:val="32"/>
          <w:szCs w:val="32"/>
        </w:rPr>
        <w:t>根据岗位的实际要求和职业资格证书内容要求来设计专业课程内容</w:t>
      </w:r>
      <w:r w:rsidR="00C541FF">
        <w:rPr>
          <w:rFonts w:ascii="仿宋_GB2312" w:eastAsia="仿宋_GB2312" w:hint="eastAsia"/>
          <w:b/>
          <w:sz w:val="32"/>
          <w:szCs w:val="32"/>
        </w:rPr>
        <w:t>、</w:t>
      </w:r>
      <w:r w:rsidR="00276916" w:rsidRPr="00276916">
        <w:rPr>
          <w:rFonts w:ascii="仿宋_GB2312" w:eastAsia="仿宋_GB2312" w:hint="eastAsia"/>
          <w:b/>
          <w:sz w:val="32"/>
          <w:szCs w:val="32"/>
        </w:rPr>
        <w:t>以技能</w:t>
      </w:r>
      <w:r w:rsidR="00276916" w:rsidRPr="00276916">
        <w:rPr>
          <w:rFonts w:ascii="仿宋_GB2312" w:eastAsia="仿宋_GB2312" w:hint="eastAsia"/>
          <w:b/>
          <w:sz w:val="32"/>
          <w:szCs w:val="32"/>
        </w:rPr>
        <w:lastRenderedPageBreak/>
        <w:t>竞赛</w:t>
      </w:r>
      <w:r w:rsidR="00276916">
        <w:rPr>
          <w:rFonts w:ascii="仿宋_GB2312" w:eastAsia="仿宋_GB2312" w:hint="eastAsia"/>
          <w:b/>
          <w:sz w:val="32"/>
          <w:szCs w:val="32"/>
        </w:rPr>
        <w:t>获取证书</w:t>
      </w:r>
      <w:r w:rsidR="00276916" w:rsidRPr="00276916">
        <w:rPr>
          <w:rFonts w:ascii="仿宋_GB2312" w:eastAsia="仿宋_GB2312" w:hint="eastAsia"/>
          <w:b/>
          <w:sz w:val="32"/>
          <w:szCs w:val="32"/>
        </w:rPr>
        <w:t>方式表现技能水平</w:t>
      </w:r>
      <w:r w:rsidR="00276916">
        <w:rPr>
          <w:rFonts w:ascii="仿宋_GB2312" w:eastAsia="仿宋_GB2312" w:hint="eastAsia"/>
          <w:b/>
          <w:sz w:val="32"/>
          <w:szCs w:val="32"/>
        </w:rPr>
        <w:t>。</w:t>
      </w:r>
      <w:r w:rsidR="00392BF2">
        <w:rPr>
          <w:rFonts w:ascii="仿宋_GB2312" w:eastAsia="仿宋_GB2312" w:hint="eastAsia"/>
          <w:b/>
          <w:sz w:val="32"/>
          <w:szCs w:val="32"/>
        </w:rPr>
        <w:t>现在取消资格证书后将面临“证书”缺失的问题。</w:t>
      </w:r>
      <w:r w:rsidR="00392BF2">
        <w:rPr>
          <w:rFonts w:ascii="仿宋_GB2312" w:eastAsia="仿宋_GB2312"/>
          <w:b/>
          <w:sz w:val="32"/>
          <w:szCs w:val="32"/>
        </w:rPr>
        <w:t>四是我校</w:t>
      </w:r>
      <w:r w:rsidR="00392BF2">
        <w:rPr>
          <w:rFonts w:ascii="仿宋_GB2312" w:eastAsia="仿宋_GB2312"/>
          <w:b/>
          <w:sz w:val="32"/>
          <w:szCs w:val="32"/>
        </w:rPr>
        <w:t>“</w:t>
      </w:r>
      <w:r w:rsidR="003A0D25" w:rsidRPr="00E32FB4">
        <w:rPr>
          <w:rFonts w:ascii="仿宋_GB2312" w:eastAsia="仿宋_GB2312"/>
          <w:b/>
          <w:sz w:val="32"/>
          <w:szCs w:val="32"/>
        </w:rPr>
        <w:t>大培训工程</w:t>
      </w:r>
      <w:r w:rsidR="00392BF2">
        <w:rPr>
          <w:rFonts w:ascii="仿宋_GB2312" w:eastAsia="仿宋_GB2312"/>
          <w:b/>
          <w:sz w:val="32"/>
          <w:szCs w:val="32"/>
        </w:rPr>
        <w:t>”</w:t>
      </w:r>
      <w:r w:rsidR="00392BF2">
        <w:rPr>
          <w:rFonts w:ascii="仿宋_GB2312" w:eastAsia="仿宋_GB2312"/>
          <w:b/>
          <w:sz w:val="32"/>
          <w:szCs w:val="32"/>
        </w:rPr>
        <w:t>推进过程中打造</w:t>
      </w:r>
      <w:r w:rsidR="00392BF2" w:rsidRPr="00392BF2">
        <w:rPr>
          <w:rFonts w:ascii="仿宋_GB2312" w:eastAsia="仿宋_GB2312" w:hint="eastAsia"/>
          <w:b/>
          <w:sz w:val="32"/>
          <w:szCs w:val="32"/>
        </w:rPr>
        <w:t>培训、鉴定、大赛和咨询服务“四位一体”平台</w:t>
      </w:r>
      <w:r w:rsidR="00392BF2">
        <w:rPr>
          <w:rFonts w:ascii="仿宋_GB2312" w:eastAsia="仿宋_GB2312"/>
          <w:b/>
          <w:sz w:val="32"/>
          <w:szCs w:val="32"/>
        </w:rPr>
        <w:t>遇到新问题</w:t>
      </w:r>
      <w:r w:rsidR="003A0D25" w:rsidRPr="00E32FB4">
        <w:rPr>
          <w:rFonts w:ascii="仿宋_GB2312" w:eastAsia="仿宋_GB2312"/>
          <w:b/>
          <w:sz w:val="32"/>
          <w:szCs w:val="32"/>
        </w:rPr>
        <w:t>，</w:t>
      </w:r>
      <w:r w:rsidR="00D76AEF">
        <w:rPr>
          <w:rFonts w:ascii="仿宋_GB2312" w:eastAsia="仿宋_GB2312"/>
          <w:b/>
          <w:sz w:val="32"/>
          <w:szCs w:val="32"/>
        </w:rPr>
        <w:t>很多培训项目需要考取相应资格证书申报政府财政补贴，取消部分证书后</w:t>
      </w:r>
      <w:r w:rsidR="003A0D25" w:rsidRPr="00E32FB4">
        <w:rPr>
          <w:rFonts w:ascii="仿宋_GB2312" w:eastAsia="仿宋_GB2312"/>
          <w:b/>
          <w:sz w:val="32"/>
          <w:szCs w:val="32"/>
        </w:rPr>
        <w:t>影响国家对培训就业补助资金的划拨</w:t>
      </w:r>
      <w:r w:rsidR="00D76AEF">
        <w:rPr>
          <w:rFonts w:ascii="仿宋_GB2312" w:eastAsia="仿宋_GB2312"/>
          <w:b/>
          <w:sz w:val="32"/>
          <w:szCs w:val="32"/>
        </w:rPr>
        <w:t>。</w:t>
      </w:r>
    </w:p>
    <w:p w:rsidR="00E32FB4" w:rsidRDefault="00D76AEF" w:rsidP="00D76AEF">
      <w:pPr>
        <w:ind w:firstLineChars="200" w:firstLine="643"/>
        <w:rPr>
          <w:rFonts w:ascii="仿宋_GB2312" w:eastAsia="仿宋_GB2312"/>
          <w:b/>
          <w:sz w:val="32"/>
          <w:szCs w:val="32"/>
        </w:rPr>
      </w:pPr>
      <w:r>
        <w:rPr>
          <w:rFonts w:ascii="仿宋_GB2312" w:eastAsia="仿宋_GB2312"/>
          <w:b/>
          <w:sz w:val="32"/>
          <w:szCs w:val="32"/>
        </w:rPr>
        <w:t>针对以上问题技能鉴定所要</w:t>
      </w:r>
      <w:r w:rsidR="00476753">
        <w:rPr>
          <w:rFonts w:ascii="仿宋_GB2312" w:eastAsia="仿宋_GB2312"/>
          <w:b/>
          <w:sz w:val="32"/>
          <w:szCs w:val="32"/>
        </w:rPr>
        <w:t>依据国家政策规定</w:t>
      </w:r>
      <w:r>
        <w:rPr>
          <w:rFonts w:ascii="仿宋_GB2312" w:eastAsia="仿宋_GB2312"/>
          <w:b/>
          <w:sz w:val="32"/>
          <w:szCs w:val="32"/>
        </w:rPr>
        <w:t>积极</w:t>
      </w:r>
      <w:r w:rsidR="00E32FB4">
        <w:rPr>
          <w:rFonts w:ascii="仿宋_GB2312" w:eastAsia="仿宋_GB2312"/>
          <w:b/>
          <w:sz w:val="32"/>
          <w:szCs w:val="32"/>
        </w:rPr>
        <w:t>做好咨询</w:t>
      </w:r>
      <w:r>
        <w:rPr>
          <w:rFonts w:ascii="仿宋_GB2312" w:eastAsia="仿宋_GB2312"/>
          <w:b/>
          <w:sz w:val="32"/>
          <w:szCs w:val="32"/>
        </w:rPr>
        <w:t>服务，面临新形势、新政策、新变化，要正确对教职工和在校生对技能鉴定和考取资格证书方面的政策进行解释和引导</w:t>
      </w:r>
      <w:r w:rsidR="00050FF9">
        <w:rPr>
          <w:rFonts w:ascii="仿宋_GB2312" w:eastAsia="仿宋_GB2312"/>
          <w:b/>
          <w:sz w:val="32"/>
          <w:szCs w:val="32"/>
        </w:rPr>
        <w:t>。</w:t>
      </w:r>
    </w:p>
    <w:p w:rsidR="00476753" w:rsidRPr="00476753" w:rsidRDefault="008959BD" w:rsidP="00D76AEF">
      <w:pPr>
        <w:ind w:firstLineChars="200" w:firstLine="643"/>
        <w:rPr>
          <w:rFonts w:ascii="仿宋_GB2312" w:eastAsia="仿宋_GB2312"/>
          <w:b/>
          <w:sz w:val="32"/>
          <w:szCs w:val="32"/>
        </w:rPr>
      </w:pPr>
      <w:r>
        <w:rPr>
          <w:rFonts w:ascii="仿宋_GB2312" w:eastAsia="仿宋_GB2312"/>
          <w:b/>
          <w:sz w:val="32"/>
          <w:szCs w:val="32"/>
        </w:rPr>
        <w:t>五</w:t>
      </w:r>
      <w:r w:rsidR="00476753">
        <w:rPr>
          <w:rFonts w:ascii="仿宋_GB2312" w:eastAsia="仿宋_GB2312"/>
          <w:b/>
          <w:sz w:val="32"/>
          <w:szCs w:val="32"/>
        </w:rPr>
        <w:t>、今后技能鉴定工作的建议</w:t>
      </w:r>
      <w:r>
        <w:rPr>
          <w:rFonts w:ascii="仿宋_GB2312" w:eastAsia="仿宋_GB2312"/>
          <w:b/>
          <w:sz w:val="32"/>
          <w:szCs w:val="32"/>
        </w:rPr>
        <w:t>和措施</w:t>
      </w:r>
    </w:p>
    <w:p w:rsidR="00A573A0" w:rsidRDefault="00222E9A" w:rsidP="008B3F6E">
      <w:pPr>
        <w:ind w:firstLineChars="200" w:firstLine="643"/>
        <w:rPr>
          <w:rFonts w:ascii="仿宋_GB2312" w:eastAsia="仿宋_GB2312"/>
          <w:b/>
          <w:sz w:val="32"/>
          <w:szCs w:val="32"/>
        </w:rPr>
      </w:pPr>
      <w:r w:rsidRPr="00222E9A">
        <w:rPr>
          <w:rFonts w:ascii="仿宋_GB2312" w:eastAsia="仿宋_GB2312" w:hint="eastAsia"/>
          <w:b/>
          <w:sz w:val="32"/>
          <w:szCs w:val="32"/>
        </w:rPr>
        <w:t>取消职业资格不是取消岗位和职业标准</w:t>
      </w:r>
      <w:r>
        <w:rPr>
          <w:rFonts w:ascii="仿宋_GB2312" w:eastAsia="仿宋_GB2312" w:hint="eastAsia"/>
          <w:b/>
          <w:sz w:val="32"/>
          <w:szCs w:val="32"/>
        </w:rPr>
        <w:t>，更不是取消职业资格证书制度，</w:t>
      </w:r>
      <w:r w:rsidR="00392BF2" w:rsidRPr="00E32FB4">
        <w:rPr>
          <w:rFonts w:ascii="仿宋_GB2312" w:eastAsia="仿宋_GB2312" w:hint="eastAsia"/>
          <w:b/>
          <w:sz w:val="32"/>
          <w:szCs w:val="32"/>
        </w:rPr>
        <w:t>反</w:t>
      </w:r>
      <w:r>
        <w:rPr>
          <w:rFonts w:ascii="仿宋_GB2312" w:eastAsia="仿宋_GB2312" w:hint="eastAsia"/>
          <w:b/>
          <w:sz w:val="32"/>
          <w:szCs w:val="32"/>
        </w:rPr>
        <w:t>而</w:t>
      </w:r>
      <w:r w:rsidR="00392BF2" w:rsidRPr="00E32FB4">
        <w:rPr>
          <w:rFonts w:ascii="仿宋_GB2312" w:eastAsia="仿宋_GB2312" w:hint="eastAsia"/>
          <w:b/>
          <w:sz w:val="32"/>
          <w:szCs w:val="32"/>
        </w:rPr>
        <w:t>保留下来的大多是含金量比较高的职业，比如新职业类的心理咨询师、电子商务师等就是未来中国含金量极高的证书之一，</w:t>
      </w:r>
      <w:r w:rsidR="00392BF2">
        <w:rPr>
          <w:rFonts w:ascii="仿宋_GB2312" w:eastAsia="仿宋_GB2312"/>
          <w:b/>
          <w:sz w:val="32"/>
          <w:szCs w:val="32"/>
        </w:rPr>
        <w:t>面对新形势下遇到的新问题，</w:t>
      </w:r>
      <w:r w:rsidR="008959BD">
        <w:rPr>
          <w:rFonts w:ascii="仿宋_GB2312" w:eastAsia="仿宋_GB2312"/>
          <w:b/>
          <w:sz w:val="32"/>
          <w:szCs w:val="32"/>
        </w:rPr>
        <w:t>下一步技能鉴定工作措施</w:t>
      </w:r>
      <w:r w:rsidR="00A573A0">
        <w:rPr>
          <w:rFonts w:ascii="仿宋_GB2312" w:eastAsia="仿宋_GB2312"/>
          <w:b/>
          <w:sz w:val="32"/>
          <w:szCs w:val="32"/>
        </w:rPr>
        <w:t>一</w:t>
      </w:r>
      <w:r w:rsidR="008B3F6E">
        <w:rPr>
          <w:rFonts w:ascii="仿宋_GB2312" w:eastAsia="仿宋_GB2312"/>
          <w:b/>
          <w:sz w:val="32"/>
          <w:szCs w:val="32"/>
        </w:rPr>
        <w:t>是</w:t>
      </w:r>
      <w:r w:rsidR="008B3F6E">
        <w:rPr>
          <w:rFonts w:ascii="仿宋_GB2312" w:eastAsia="仿宋_GB2312" w:hint="eastAsia"/>
          <w:b/>
          <w:sz w:val="32"/>
          <w:szCs w:val="32"/>
        </w:rPr>
        <w:t>及时关注</w:t>
      </w:r>
      <w:r w:rsidR="00E32FB4" w:rsidRPr="00E32FB4">
        <w:rPr>
          <w:rFonts w:ascii="仿宋_GB2312" w:eastAsia="仿宋_GB2312" w:hint="eastAsia"/>
          <w:b/>
          <w:sz w:val="32"/>
          <w:szCs w:val="32"/>
        </w:rPr>
        <w:t>国家</w:t>
      </w:r>
      <w:r w:rsidR="008B3F6E">
        <w:rPr>
          <w:rFonts w:ascii="仿宋_GB2312" w:eastAsia="仿宋_GB2312" w:hint="eastAsia"/>
          <w:b/>
          <w:sz w:val="32"/>
          <w:szCs w:val="32"/>
        </w:rPr>
        <w:t>政策的调整变化，</w:t>
      </w:r>
      <w:r w:rsidR="00392BF2">
        <w:rPr>
          <w:rFonts w:ascii="仿宋_GB2312" w:eastAsia="仿宋_GB2312" w:hint="eastAsia"/>
          <w:b/>
          <w:sz w:val="32"/>
          <w:szCs w:val="32"/>
        </w:rPr>
        <w:t>按照国家政策规定开展技能鉴定服务，</w:t>
      </w:r>
      <w:r w:rsidR="00A573A0">
        <w:rPr>
          <w:rFonts w:ascii="仿宋_GB2312" w:eastAsia="仿宋_GB2312" w:hint="eastAsia"/>
          <w:b/>
          <w:sz w:val="32"/>
          <w:szCs w:val="32"/>
        </w:rPr>
        <w:t>二是</w:t>
      </w:r>
      <w:r w:rsidR="0063404E">
        <w:rPr>
          <w:rFonts w:ascii="仿宋_GB2312" w:eastAsia="仿宋_GB2312" w:hint="eastAsia"/>
          <w:b/>
          <w:sz w:val="32"/>
          <w:szCs w:val="32"/>
        </w:rPr>
        <w:t>加强</w:t>
      </w:r>
      <w:r w:rsidR="00A573A0">
        <w:rPr>
          <w:rFonts w:ascii="仿宋_GB2312" w:eastAsia="仿宋_GB2312" w:hint="eastAsia"/>
          <w:b/>
          <w:sz w:val="32"/>
          <w:szCs w:val="32"/>
        </w:rPr>
        <w:t>基础管理工作，对现有技能鉴定所质量管理体系标准进一步充实和完善。三是依托德州市公共实训中心建设，强化技能鉴定基地的基础设施建设。四是扩大技能鉴定考评</w:t>
      </w:r>
      <w:proofErr w:type="gramStart"/>
      <w:r w:rsidR="00A573A0">
        <w:rPr>
          <w:rFonts w:ascii="仿宋_GB2312" w:eastAsia="仿宋_GB2312" w:hint="eastAsia"/>
          <w:b/>
          <w:sz w:val="32"/>
          <w:szCs w:val="32"/>
        </w:rPr>
        <w:t>员专家</w:t>
      </w:r>
      <w:proofErr w:type="gramEnd"/>
      <w:r w:rsidR="00A573A0">
        <w:rPr>
          <w:rFonts w:ascii="仿宋_GB2312" w:eastAsia="仿宋_GB2312" w:hint="eastAsia"/>
          <w:b/>
          <w:sz w:val="32"/>
          <w:szCs w:val="32"/>
        </w:rPr>
        <w:t>队伍建设，加强考评员</w:t>
      </w:r>
      <w:r w:rsidR="008959BD">
        <w:rPr>
          <w:rFonts w:ascii="仿宋_GB2312" w:eastAsia="仿宋_GB2312" w:hint="eastAsia"/>
          <w:b/>
          <w:sz w:val="32"/>
          <w:szCs w:val="32"/>
        </w:rPr>
        <w:t>队伍业务能力培训，提升考评员评判工作质量。</w:t>
      </w:r>
      <w:r w:rsidR="00A573A0">
        <w:rPr>
          <w:rFonts w:ascii="仿宋_GB2312" w:eastAsia="仿宋_GB2312"/>
          <w:b/>
          <w:sz w:val="32"/>
          <w:szCs w:val="32"/>
        </w:rPr>
        <w:t xml:space="preserve"> </w:t>
      </w:r>
    </w:p>
    <w:p w:rsidR="00050FF9" w:rsidRDefault="00942A31" w:rsidP="008B3F6E">
      <w:pPr>
        <w:ind w:firstLineChars="200" w:firstLine="643"/>
        <w:rPr>
          <w:rFonts w:ascii="仿宋_GB2312" w:eastAsia="仿宋_GB2312"/>
          <w:b/>
          <w:sz w:val="32"/>
          <w:szCs w:val="32"/>
        </w:rPr>
      </w:pPr>
      <w:r w:rsidRPr="00E32FB4">
        <w:rPr>
          <w:rFonts w:ascii="仿宋_GB2312" w:eastAsia="仿宋_GB2312" w:hint="eastAsia"/>
          <w:b/>
          <w:sz w:val="32"/>
          <w:szCs w:val="32"/>
        </w:rPr>
        <w:t>大量技能人员职业资格许可认定事项取消后，意味着大量技能人才评价将不再采取职业资格评价方式，</w:t>
      </w:r>
      <w:r w:rsidR="00E32FB4" w:rsidRPr="00E32FB4">
        <w:rPr>
          <w:rFonts w:ascii="仿宋_GB2312" w:eastAsia="仿宋_GB2312" w:hint="eastAsia"/>
          <w:b/>
          <w:sz w:val="32"/>
          <w:szCs w:val="32"/>
        </w:rPr>
        <w:t>当然国家</w:t>
      </w:r>
      <w:r w:rsidRPr="00E32FB4">
        <w:rPr>
          <w:rFonts w:ascii="仿宋_GB2312" w:eastAsia="仿宋_GB2312" w:hint="eastAsia"/>
          <w:b/>
          <w:sz w:val="32"/>
          <w:szCs w:val="32"/>
        </w:rPr>
        <w:t>为</w:t>
      </w:r>
      <w:r w:rsidRPr="00E32FB4">
        <w:rPr>
          <w:rFonts w:ascii="仿宋_GB2312" w:eastAsia="仿宋_GB2312" w:hint="eastAsia"/>
          <w:b/>
          <w:sz w:val="32"/>
          <w:szCs w:val="32"/>
        </w:rPr>
        <w:lastRenderedPageBreak/>
        <w:t>此</w:t>
      </w:r>
      <w:r w:rsidR="00E32FB4" w:rsidRPr="00E32FB4">
        <w:rPr>
          <w:rFonts w:ascii="仿宋_GB2312" w:eastAsia="仿宋_GB2312" w:hint="eastAsia"/>
          <w:b/>
          <w:sz w:val="32"/>
          <w:szCs w:val="32"/>
        </w:rPr>
        <w:t>也</w:t>
      </w:r>
      <w:r w:rsidRPr="00E32FB4">
        <w:rPr>
          <w:rFonts w:ascii="仿宋_GB2312" w:eastAsia="仿宋_GB2312" w:hint="eastAsia"/>
          <w:b/>
          <w:sz w:val="32"/>
          <w:szCs w:val="32"/>
        </w:rPr>
        <w:t>正</w:t>
      </w:r>
      <w:r w:rsidR="00E32FB4" w:rsidRPr="00E32FB4">
        <w:rPr>
          <w:rFonts w:ascii="仿宋_GB2312" w:eastAsia="仿宋_GB2312" w:hint="eastAsia"/>
          <w:b/>
          <w:sz w:val="32"/>
          <w:szCs w:val="32"/>
        </w:rPr>
        <w:t>在</w:t>
      </w:r>
      <w:r w:rsidRPr="00E32FB4">
        <w:rPr>
          <w:rFonts w:ascii="仿宋_GB2312" w:eastAsia="仿宋_GB2312" w:hint="eastAsia"/>
          <w:b/>
          <w:sz w:val="32"/>
          <w:szCs w:val="32"/>
        </w:rPr>
        <w:t>抓紧研究完善技能人才职业技能等级认定政策，并做好与职业资格的衔接，制定不同职业技能等级享受相应职业培训、技能鉴定、就业创业等补贴政策，</w:t>
      </w:r>
      <w:r w:rsidR="0063404E">
        <w:rPr>
          <w:rFonts w:ascii="仿宋_GB2312" w:eastAsia="仿宋_GB2312" w:hint="eastAsia"/>
          <w:b/>
          <w:sz w:val="32"/>
          <w:szCs w:val="32"/>
        </w:rPr>
        <w:t>有关国家职业资格及技能鉴定方面</w:t>
      </w:r>
      <w:r w:rsidR="0063404E">
        <w:rPr>
          <w:rFonts w:ascii="仿宋_GB2312" w:eastAsia="仿宋_GB2312"/>
          <w:b/>
          <w:sz w:val="32"/>
          <w:szCs w:val="32"/>
        </w:rPr>
        <w:t>的政策</w:t>
      </w:r>
      <w:r w:rsidR="00A1659B">
        <w:rPr>
          <w:rFonts w:ascii="仿宋_GB2312" w:eastAsia="仿宋_GB2312"/>
          <w:b/>
          <w:sz w:val="32"/>
          <w:szCs w:val="32"/>
        </w:rPr>
        <w:t>，技能</w:t>
      </w:r>
      <w:r w:rsidR="0063404E">
        <w:rPr>
          <w:rFonts w:ascii="仿宋_GB2312" w:eastAsia="仿宋_GB2312"/>
          <w:b/>
          <w:sz w:val="32"/>
          <w:szCs w:val="32"/>
        </w:rPr>
        <w:t>鉴定所将会认真关注，及时向学校领导汇报。</w:t>
      </w:r>
    </w:p>
    <w:p w:rsidR="00050FF9" w:rsidRDefault="00050FF9" w:rsidP="008B3F6E">
      <w:pPr>
        <w:ind w:firstLineChars="200" w:firstLine="643"/>
        <w:rPr>
          <w:rFonts w:ascii="仿宋_GB2312" w:eastAsia="仿宋_GB2312"/>
          <w:b/>
          <w:sz w:val="32"/>
          <w:szCs w:val="32"/>
        </w:rPr>
      </w:pPr>
    </w:p>
    <w:p w:rsidR="00050FF9" w:rsidRDefault="00050FF9" w:rsidP="008B3F6E">
      <w:pPr>
        <w:ind w:firstLineChars="200" w:firstLine="643"/>
        <w:rPr>
          <w:rFonts w:ascii="仿宋_GB2312" w:eastAsia="仿宋_GB2312"/>
          <w:b/>
          <w:sz w:val="32"/>
          <w:szCs w:val="32"/>
        </w:rPr>
      </w:pPr>
    </w:p>
    <w:p w:rsidR="00050FF9" w:rsidRDefault="00050FF9" w:rsidP="008B3F6E">
      <w:pPr>
        <w:ind w:firstLineChars="200" w:firstLine="643"/>
        <w:rPr>
          <w:rFonts w:ascii="仿宋_GB2312" w:eastAsia="仿宋_GB2312"/>
          <w:b/>
          <w:sz w:val="32"/>
          <w:szCs w:val="32"/>
        </w:rPr>
      </w:pPr>
      <w:r>
        <w:rPr>
          <w:rFonts w:ascii="仿宋_GB2312" w:eastAsia="仿宋_GB2312" w:hint="eastAsia"/>
          <w:b/>
          <w:sz w:val="32"/>
          <w:szCs w:val="32"/>
        </w:rPr>
        <w:t xml:space="preserve">                         </w:t>
      </w:r>
    </w:p>
    <w:p w:rsidR="00050FF9" w:rsidRDefault="00050FF9" w:rsidP="008B3F6E">
      <w:pPr>
        <w:ind w:firstLineChars="200" w:firstLine="643"/>
        <w:rPr>
          <w:rFonts w:ascii="仿宋_GB2312" w:eastAsia="仿宋_GB2312"/>
          <w:b/>
          <w:sz w:val="32"/>
          <w:szCs w:val="32"/>
        </w:rPr>
      </w:pPr>
    </w:p>
    <w:p w:rsidR="00050FF9" w:rsidRDefault="00050FF9" w:rsidP="00050FF9">
      <w:pPr>
        <w:ind w:firstLineChars="1500" w:firstLine="4819"/>
        <w:rPr>
          <w:rFonts w:ascii="仿宋_GB2312" w:eastAsia="仿宋_GB2312"/>
          <w:b/>
          <w:sz w:val="32"/>
          <w:szCs w:val="32"/>
        </w:rPr>
      </w:pPr>
      <w:r>
        <w:rPr>
          <w:rFonts w:ascii="仿宋_GB2312" w:eastAsia="仿宋_GB2312" w:hint="eastAsia"/>
          <w:b/>
          <w:sz w:val="32"/>
          <w:szCs w:val="32"/>
        </w:rPr>
        <w:t xml:space="preserve"> 职业技能鉴定所</w:t>
      </w:r>
    </w:p>
    <w:p w:rsidR="00050FF9" w:rsidRDefault="00050FF9" w:rsidP="008B3F6E">
      <w:pPr>
        <w:ind w:firstLineChars="200" w:firstLine="643"/>
        <w:rPr>
          <w:rFonts w:ascii="仿宋_GB2312" w:eastAsia="仿宋_GB2312"/>
          <w:b/>
          <w:sz w:val="32"/>
          <w:szCs w:val="32"/>
        </w:rPr>
      </w:pPr>
      <w:r>
        <w:rPr>
          <w:rFonts w:ascii="仿宋_GB2312" w:eastAsia="仿宋_GB2312" w:hint="eastAsia"/>
          <w:b/>
          <w:sz w:val="32"/>
          <w:szCs w:val="32"/>
        </w:rPr>
        <w:t xml:space="preserve">                               赵阳</w:t>
      </w:r>
    </w:p>
    <w:p w:rsidR="00050FF9" w:rsidRDefault="00050FF9" w:rsidP="00050FF9">
      <w:pPr>
        <w:ind w:firstLineChars="1500" w:firstLine="4819"/>
        <w:rPr>
          <w:rFonts w:ascii="仿宋_GB2312" w:eastAsia="仿宋_GB2312"/>
          <w:b/>
          <w:sz w:val="32"/>
          <w:szCs w:val="32"/>
        </w:rPr>
      </w:pPr>
    </w:p>
    <w:p w:rsidR="00050FF9" w:rsidRPr="00E32FB4" w:rsidRDefault="00050FF9" w:rsidP="00050FF9">
      <w:pPr>
        <w:ind w:firstLineChars="1500" w:firstLine="4819"/>
        <w:rPr>
          <w:rFonts w:ascii="仿宋_GB2312" w:eastAsia="仿宋_GB2312"/>
          <w:b/>
          <w:sz w:val="32"/>
          <w:szCs w:val="32"/>
        </w:rPr>
      </w:pPr>
      <w:r>
        <w:rPr>
          <w:rFonts w:ascii="仿宋_GB2312" w:eastAsia="仿宋_GB2312" w:hint="eastAsia"/>
          <w:b/>
          <w:sz w:val="32"/>
          <w:szCs w:val="32"/>
        </w:rPr>
        <w:t>2017年4月10日</w:t>
      </w:r>
    </w:p>
    <w:p w:rsidR="00942A31" w:rsidRDefault="00942A31" w:rsidP="00942A31">
      <w:pPr>
        <w:rPr>
          <w:rFonts w:ascii="Times New Roman" w:hAnsi="Times New Roman" w:cs="Times New Roman"/>
          <w:szCs w:val="24"/>
        </w:rPr>
      </w:pPr>
    </w:p>
    <w:p w:rsidR="00942A31" w:rsidRPr="00942A31" w:rsidRDefault="00942A31" w:rsidP="00942A31"/>
    <w:sectPr w:rsidR="00942A31" w:rsidRPr="00942A31" w:rsidSect="00172B1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850" w:rsidRDefault="00202850" w:rsidP="00942A31">
      <w:r>
        <w:separator/>
      </w:r>
    </w:p>
  </w:endnote>
  <w:endnote w:type="continuationSeparator" w:id="0">
    <w:p w:rsidR="00202850" w:rsidRDefault="00202850" w:rsidP="0094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F6E" w:rsidRDefault="008B3F6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F6E" w:rsidRDefault="008B3F6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F6E" w:rsidRDefault="008B3F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850" w:rsidRDefault="00202850" w:rsidP="00942A31">
      <w:r>
        <w:separator/>
      </w:r>
    </w:p>
  </w:footnote>
  <w:footnote w:type="continuationSeparator" w:id="0">
    <w:p w:rsidR="00202850" w:rsidRDefault="00202850" w:rsidP="0094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F6E" w:rsidRDefault="008B3F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A31" w:rsidRDefault="00942A31" w:rsidP="006445E9">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F6E" w:rsidRDefault="008B3F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2A31"/>
    <w:rsid w:val="0000084C"/>
    <w:rsid w:val="00002997"/>
    <w:rsid w:val="00011353"/>
    <w:rsid w:val="00012300"/>
    <w:rsid w:val="000150D2"/>
    <w:rsid w:val="00023B06"/>
    <w:rsid w:val="000320EB"/>
    <w:rsid w:val="0003457F"/>
    <w:rsid w:val="00050FF9"/>
    <w:rsid w:val="00056EBE"/>
    <w:rsid w:val="00062394"/>
    <w:rsid w:val="00071A0B"/>
    <w:rsid w:val="00075F41"/>
    <w:rsid w:val="00081430"/>
    <w:rsid w:val="0008559D"/>
    <w:rsid w:val="00087516"/>
    <w:rsid w:val="00092815"/>
    <w:rsid w:val="0009778C"/>
    <w:rsid w:val="000A2D08"/>
    <w:rsid w:val="000A6A3B"/>
    <w:rsid w:val="000B2719"/>
    <w:rsid w:val="000B4899"/>
    <w:rsid w:val="000C0825"/>
    <w:rsid w:val="000C7538"/>
    <w:rsid w:val="000D1A7C"/>
    <w:rsid w:val="000D4142"/>
    <w:rsid w:val="000D5A3E"/>
    <w:rsid w:val="000E2CD1"/>
    <w:rsid w:val="000E33FC"/>
    <w:rsid w:val="000F024F"/>
    <w:rsid w:val="000F6F52"/>
    <w:rsid w:val="00105468"/>
    <w:rsid w:val="001138EB"/>
    <w:rsid w:val="0011505C"/>
    <w:rsid w:val="00117E1A"/>
    <w:rsid w:val="00122466"/>
    <w:rsid w:val="00141EA7"/>
    <w:rsid w:val="00147FCF"/>
    <w:rsid w:val="0015304D"/>
    <w:rsid w:val="00161B8F"/>
    <w:rsid w:val="00162660"/>
    <w:rsid w:val="0017024A"/>
    <w:rsid w:val="00172B17"/>
    <w:rsid w:val="00173AED"/>
    <w:rsid w:val="00180732"/>
    <w:rsid w:val="0019609D"/>
    <w:rsid w:val="001A03A1"/>
    <w:rsid w:val="001A119C"/>
    <w:rsid w:val="001A1D71"/>
    <w:rsid w:val="001B08C9"/>
    <w:rsid w:val="001B4069"/>
    <w:rsid w:val="001C0BEF"/>
    <w:rsid w:val="001D2296"/>
    <w:rsid w:val="001D2976"/>
    <w:rsid w:val="001E2F82"/>
    <w:rsid w:val="001E49A7"/>
    <w:rsid w:val="001E7CAD"/>
    <w:rsid w:val="001F5497"/>
    <w:rsid w:val="00201980"/>
    <w:rsid w:val="002019C9"/>
    <w:rsid w:val="00201FF8"/>
    <w:rsid w:val="00202850"/>
    <w:rsid w:val="0020352D"/>
    <w:rsid w:val="0020448F"/>
    <w:rsid w:val="00212FB7"/>
    <w:rsid w:val="00222E9A"/>
    <w:rsid w:val="00222F14"/>
    <w:rsid w:val="00224B13"/>
    <w:rsid w:val="00224FF0"/>
    <w:rsid w:val="00230BC6"/>
    <w:rsid w:val="00231599"/>
    <w:rsid w:val="00232C6E"/>
    <w:rsid w:val="00244171"/>
    <w:rsid w:val="002466E9"/>
    <w:rsid w:val="00254F82"/>
    <w:rsid w:val="002601DF"/>
    <w:rsid w:val="00263BFB"/>
    <w:rsid w:val="00264274"/>
    <w:rsid w:val="002757D4"/>
    <w:rsid w:val="00276916"/>
    <w:rsid w:val="002936A3"/>
    <w:rsid w:val="00295326"/>
    <w:rsid w:val="002958C9"/>
    <w:rsid w:val="00296C1F"/>
    <w:rsid w:val="002A3AC5"/>
    <w:rsid w:val="002B1052"/>
    <w:rsid w:val="002B407B"/>
    <w:rsid w:val="002B5257"/>
    <w:rsid w:val="002C0FDD"/>
    <w:rsid w:val="002C33F6"/>
    <w:rsid w:val="002C33FF"/>
    <w:rsid w:val="002C7D89"/>
    <w:rsid w:val="0030595D"/>
    <w:rsid w:val="003106DE"/>
    <w:rsid w:val="00322EED"/>
    <w:rsid w:val="003249A9"/>
    <w:rsid w:val="00327CA5"/>
    <w:rsid w:val="00330595"/>
    <w:rsid w:val="003349F2"/>
    <w:rsid w:val="00340F66"/>
    <w:rsid w:val="0034344D"/>
    <w:rsid w:val="00347107"/>
    <w:rsid w:val="00352DF5"/>
    <w:rsid w:val="00357249"/>
    <w:rsid w:val="00360656"/>
    <w:rsid w:val="00360F5F"/>
    <w:rsid w:val="00362628"/>
    <w:rsid w:val="00363742"/>
    <w:rsid w:val="003706D4"/>
    <w:rsid w:val="00376B6E"/>
    <w:rsid w:val="00380296"/>
    <w:rsid w:val="003870D4"/>
    <w:rsid w:val="00392BF2"/>
    <w:rsid w:val="00393588"/>
    <w:rsid w:val="003A0D25"/>
    <w:rsid w:val="003B427C"/>
    <w:rsid w:val="003B4A22"/>
    <w:rsid w:val="003B6AC1"/>
    <w:rsid w:val="003D04FD"/>
    <w:rsid w:val="003D32FD"/>
    <w:rsid w:val="003D4E88"/>
    <w:rsid w:val="003D790A"/>
    <w:rsid w:val="003E0E66"/>
    <w:rsid w:val="003E27A6"/>
    <w:rsid w:val="003F7200"/>
    <w:rsid w:val="00400224"/>
    <w:rsid w:val="00401682"/>
    <w:rsid w:val="00403642"/>
    <w:rsid w:val="00410728"/>
    <w:rsid w:val="004114EB"/>
    <w:rsid w:val="00413C89"/>
    <w:rsid w:val="00414665"/>
    <w:rsid w:val="0041503E"/>
    <w:rsid w:val="00416630"/>
    <w:rsid w:val="00431291"/>
    <w:rsid w:val="004313D2"/>
    <w:rsid w:val="00446F2A"/>
    <w:rsid w:val="00453F08"/>
    <w:rsid w:val="0045595E"/>
    <w:rsid w:val="00461EDC"/>
    <w:rsid w:val="00463526"/>
    <w:rsid w:val="00470F90"/>
    <w:rsid w:val="00471395"/>
    <w:rsid w:val="00476753"/>
    <w:rsid w:val="00480AEA"/>
    <w:rsid w:val="00497B0C"/>
    <w:rsid w:val="004A03E9"/>
    <w:rsid w:val="004A5A5B"/>
    <w:rsid w:val="004B1204"/>
    <w:rsid w:val="004B3263"/>
    <w:rsid w:val="004B6C81"/>
    <w:rsid w:val="004C137F"/>
    <w:rsid w:val="004C22EF"/>
    <w:rsid w:val="004C6C68"/>
    <w:rsid w:val="004D53F9"/>
    <w:rsid w:val="004E73BF"/>
    <w:rsid w:val="004E76CA"/>
    <w:rsid w:val="004F0110"/>
    <w:rsid w:val="004F25DA"/>
    <w:rsid w:val="00502D35"/>
    <w:rsid w:val="00503CA3"/>
    <w:rsid w:val="00504133"/>
    <w:rsid w:val="0051563B"/>
    <w:rsid w:val="00535470"/>
    <w:rsid w:val="00536AA5"/>
    <w:rsid w:val="0053788E"/>
    <w:rsid w:val="00545D39"/>
    <w:rsid w:val="00547B83"/>
    <w:rsid w:val="00563165"/>
    <w:rsid w:val="00563C32"/>
    <w:rsid w:val="00565D73"/>
    <w:rsid w:val="005660BC"/>
    <w:rsid w:val="005668A1"/>
    <w:rsid w:val="00571A69"/>
    <w:rsid w:val="005737C7"/>
    <w:rsid w:val="00573DD9"/>
    <w:rsid w:val="0057766C"/>
    <w:rsid w:val="00586403"/>
    <w:rsid w:val="005869D1"/>
    <w:rsid w:val="005921C8"/>
    <w:rsid w:val="00594572"/>
    <w:rsid w:val="005B1D9C"/>
    <w:rsid w:val="005B510C"/>
    <w:rsid w:val="005B6BA9"/>
    <w:rsid w:val="005C557C"/>
    <w:rsid w:val="005C7089"/>
    <w:rsid w:val="005D1F85"/>
    <w:rsid w:val="005D551F"/>
    <w:rsid w:val="005F4CD7"/>
    <w:rsid w:val="005F5FE0"/>
    <w:rsid w:val="00613659"/>
    <w:rsid w:val="006164F0"/>
    <w:rsid w:val="00617AAF"/>
    <w:rsid w:val="00620D58"/>
    <w:rsid w:val="0062131C"/>
    <w:rsid w:val="0062230E"/>
    <w:rsid w:val="00626BC8"/>
    <w:rsid w:val="0063404E"/>
    <w:rsid w:val="0063708C"/>
    <w:rsid w:val="006445E9"/>
    <w:rsid w:val="00646092"/>
    <w:rsid w:val="00646F21"/>
    <w:rsid w:val="00652BBA"/>
    <w:rsid w:val="00654690"/>
    <w:rsid w:val="00655AB5"/>
    <w:rsid w:val="00657368"/>
    <w:rsid w:val="00663933"/>
    <w:rsid w:val="00666002"/>
    <w:rsid w:val="0066728A"/>
    <w:rsid w:val="00667961"/>
    <w:rsid w:val="00674370"/>
    <w:rsid w:val="006775D0"/>
    <w:rsid w:val="006870F4"/>
    <w:rsid w:val="006A3D0B"/>
    <w:rsid w:val="006C04DD"/>
    <w:rsid w:val="006C0C22"/>
    <w:rsid w:val="006C106D"/>
    <w:rsid w:val="006C1192"/>
    <w:rsid w:val="006C1742"/>
    <w:rsid w:val="006D16E1"/>
    <w:rsid w:val="006D481D"/>
    <w:rsid w:val="006E096F"/>
    <w:rsid w:val="006F07EC"/>
    <w:rsid w:val="006F20A6"/>
    <w:rsid w:val="007043D9"/>
    <w:rsid w:val="007074E4"/>
    <w:rsid w:val="00707DFF"/>
    <w:rsid w:val="00710C10"/>
    <w:rsid w:val="00713F71"/>
    <w:rsid w:val="00715C8B"/>
    <w:rsid w:val="00717BFA"/>
    <w:rsid w:val="00723EF3"/>
    <w:rsid w:val="00724B9A"/>
    <w:rsid w:val="00732AE5"/>
    <w:rsid w:val="00735A59"/>
    <w:rsid w:val="007404F3"/>
    <w:rsid w:val="00743710"/>
    <w:rsid w:val="00743CE6"/>
    <w:rsid w:val="0075209C"/>
    <w:rsid w:val="00755645"/>
    <w:rsid w:val="00760C9D"/>
    <w:rsid w:val="00775A9A"/>
    <w:rsid w:val="00777244"/>
    <w:rsid w:val="00777F43"/>
    <w:rsid w:val="00782735"/>
    <w:rsid w:val="00783F4A"/>
    <w:rsid w:val="007858E5"/>
    <w:rsid w:val="007913E7"/>
    <w:rsid w:val="00793899"/>
    <w:rsid w:val="007A3773"/>
    <w:rsid w:val="007B3ADD"/>
    <w:rsid w:val="007B7329"/>
    <w:rsid w:val="007C0450"/>
    <w:rsid w:val="007C234E"/>
    <w:rsid w:val="007D7A24"/>
    <w:rsid w:val="007E030A"/>
    <w:rsid w:val="007E20D9"/>
    <w:rsid w:val="00805469"/>
    <w:rsid w:val="00814F43"/>
    <w:rsid w:val="00821485"/>
    <w:rsid w:val="00822DB8"/>
    <w:rsid w:val="0082718F"/>
    <w:rsid w:val="0083075B"/>
    <w:rsid w:val="00846783"/>
    <w:rsid w:val="0084770F"/>
    <w:rsid w:val="008503C9"/>
    <w:rsid w:val="00850C09"/>
    <w:rsid w:val="008563B9"/>
    <w:rsid w:val="00862698"/>
    <w:rsid w:val="00865AAB"/>
    <w:rsid w:val="00870141"/>
    <w:rsid w:val="008862D6"/>
    <w:rsid w:val="00893139"/>
    <w:rsid w:val="00895679"/>
    <w:rsid w:val="008959BD"/>
    <w:rsid w:val="008A38B0"/>
    <w:rsid w:val="008B1E07"/>
    <w:rsid w:val="008B2BAE"/>
    <w:rsid w:val="008B3C76"/>
    <w:rsid w:val="008B3F6E"/>
    <w:rsid w:val="008C3DC3"/>
    <w:rsid w:val="008E1471"/>
    <w:rsid w:val="008E4A25"/>
    <w:rsid w:val="008E6FE9"/>
    <w:rsid w:val="008F638E"/>
    <w:rsid w:val="008F6D52"/>
    <w:rsid w:val="0090066B"/>
    <w:rsid w:val="009017B7"/>
    <w:rsid w:val="0090211C"/>
    <w:rsid w:val="0090717B"/>
    <w:rsid w:val="0092387E"/>
    <w:rsid w:val="009361E5"/>
    <w:rsid w:val="00942A31"/>
    <w:rsid w:val="0094536A"/>
    <w:rsid w:val="00946B15"/>
    <w:rsid w:val="009524D4"/>
    <w:rsid w:val="0095469D"/>
    <w:rsid w:val="00960313"/>
    <w:rsid w:val="009628A7"/>
    <w:rsid w:val="009669B1"/>
    <w:rsid w:val="00994491"/>
    <w:rsid w:val="0099537D"/>
    <w:rsid w:val="00995977"/>
    <w:rsid w:val="00997AE4"/>
    <w:rsid w:val="00997CAC"/>
    <w:rsid w:val="00997E3F"/>
    <w:rsid w:val="009B0CA2"/>
    <w:rsid w:val="009B1488"/>
    <w:rsid w:val="009B5972"/>
    <w:rsid w:val="009C179A"/>
    <w:rsid w:val="009C2B03"/>
    <w:rsid w:val="009D18D8"/>
    <w:rsid w:val="009D417B"/>
    <w:rsid w:val="009D7F0B"/>
    <w:rsid w:val="009E00CB"/>
    <w:rsid w:val="009E2C80"/>
    <w:rsid w:val="00A00950"/>
    <w:rsid w:val="00A009C8"/>
    <w:rsid w:val="00A06DBE"/>
    <w:rsid w:val="00A0799F"/>
    <w:rsid w:val="00A1659B"/>
    <w:rsid w:val="00A224B6"/>
    <w:rsid w:val="00A22D08"/>
    <w:rsid w:val="00A24FBF"/>
    <w:rsid w:val="00A25F5B"/>
    <w:rsid w:val="00A3631B"/>
    <w:rsid w:val="00A36DCC"/>
    <w:rsid w:val="00A542E7"/>
    <w:rsid w:val="00A54DE0"/>
    <w:rsid w:val="00A573A0"/>
    <w:rsid w:val="00A73567"/>
    <w:rsid w:val="00A761FA"/>
    <w:rsid w:val="00A772A3"/>
    <w:rsid w:val="00A80947"/>
    <w:rsid w:val="00A81BAD"/>
    <w:rsid w:val="00A82D0B"/>
    <w:rsid w:val="00AA27BC"/>
    <w:rsid w:val="00AA5BF7"/>
    <w:rsid w:val="00AB3417"/>
    <w:rsid w:val="00AC2A27"/>
    <w:rsid w:val="00AC4480"/>
    <w:rsid w:val="00AD3A42"/>
    <w:rsid w:val="00AD4A6A"/>
    <w:rsid w:val="00AE04ED"/>
    <w:rsid w:val="00AE37DD"/>
    <w:rsid w:val="00AF1EA7"/>
    <w:rsid w:val="00AF4711"/>
    <w:rsid w:val="00AF5EC8"/>
    <w:rsid w:val="00B0286C"/>
    <w:rsid w:val="00B04B7C"/>
    <w:rsid w:val="00B2517A"/>
    <w:rsid w:val="00B32FE4"/>
    <w:rsid w:val="00B362FE"/>
    <w:rsid w:val="00B514BE"/>
    <w:rsid w:val="00B54783"/>
    <w:rsid w:val="00B56136"/>
    <w:rsid w:val="00B60B10"/>
    <w:rsid w:val="00B62552"/>
    <w:rsid w:val="00B649BF"/>
    <w:rsid w:val="00B66482"/>
    <w:rsid w:val="00B8539E"/>
    <w:rsid w:val="00B876CE"/>
    <w:rsid w:val="00B95CBA"/>
    <w:rsid w:val="00BA7159"/>
    <w:rsid w:val="00BC3366"/>
    <w:rsid w:val="00BC3F71"/>
    <w:rsid w:val="00BC4C5D"/>
    <w:rsid w:val="00BC4E0C"/>
    <w:rsid w:val="00BE4768"/>
    <w:rsid w:val="00BE791F"/>
    <w:rsid w:val="00C00760"/>
    <w:rsid w:val="00C0250C"/>
    <w:rsid w:val="00C04465"/>
    <w:rsid w:val="00C04F81"/>
    <w:rsid w:val="00C120EF"/>
    <w:rsid w:val="00C12411"/>
    <w:rsid w:val="00C143AC"/>
    <w:rsid w:val="00C14E36"/>
    <w:rsid w:val="00C26AED"/>
    <w:rsid w:val="00C278E2"/>
    <w:rsid w:val="00C33B91"/>
    <w:rsid w:val="00C3439C"/>
    <w:rsid w:val="00C50756"/>
    <w:rsid w:val="00C541FF"/>
    <w:rsid w:val="00C613C6"/>
    <w:rsid w:val="00C63D0A"/>
    <w:rsid w:val="00C649B5"/>
    <w:rsid w:val="00C6633E"/>
    <w:rsid w:val="00C73968"/>
    <w:rsid w:val="00C76E22"/>
    <w:rsid w:val="00C87B3F"/>
    <w:rsid w:val="00C907E1"/>
    <w:rsid w:val="00C94E01"/>
    <w:rsid w:val="00C9727E"/>
    <w:rsid w:val="00CA3E9E"/>
    <w:rsid w:val="00CA72C2"/>
    <w:rsid w:val="00CB243E"/>
    <w:rsid w:val="00CB24A7"/>
    <w:rsid w:val="00CB4651"/>
    <w:rsid w:val="00CB5949"/>
    <w:rsid w:val="00CB7E89"/>
    <w:rsid w:val="00CC682A"/>
    <w:rsid w:val="00CD5C18"/>
    <w:rsid w:val="00CD7543"/>
    <w:rsid w:val="00CE3B34"/>
    <w:rsid w:val="00CF05A3"/>
    <w:rsid w:val="00CF35B2"/>
    <w:rsid w:val="00D06FF9"/>
    <w:rsid w:val="00D07AE0"/>
    <w:rsid w:val="00D12EA4"/>
    <w:rsid w:val="00D16367"/>
    <w:rsid w:val="00D17DC7"/>
    <w:rsid w:val="00D20BE7"/>
    <w:rsid w:val="00D34AB5"/>
    <w:rsid w:val="00D42AD3"/>
    <w:rsid w:val="00D4523D"/>
    <w:rsid w:val="00D51C5A"/>
    <w:rsid w:val="00D622D2"/>
    <w:rsid w:val="00D62990"/>
    <w:rsid w:val="00D649F0"/>
    <w:rsid w:val="00D670A6"/>
    <w:rsid w:val="00D76AEF"/>
    <w:rsid w:val="00D81B3C"/>
    <w:rsid w:val="00D84002"/>
    <w:rsid w:val="00D94975"/>
    <w:rsid w:val="00DA20B6"/>
    <w:rsid w:val="00DC0A3E"/>
    <w:rsid w:val="00DC0F50"/>
    <w:rsid w:val="00DC51B3"/>
    <w:rsid w:val="00DE08DF"/>
    <w:rsid w:val="00DF00F6"/>
    <w:rsid w:val="00DF798A"/>
    <w:rsid w:val="00E02002"/>
    <w:rsid w:val="00E11EE2"/>
    <w:rsid w:val="00E12CE8"/>
    <w:rsid w:val="00E21269"/>
    <w:rsid w:val="00E2220E"/>
    <w:rsid w:val="00E257AB"/>
    <w:rsid w:val="00E25C5A"/>
    <w:rsid w:val="00E3083D"/>
    <w:rsid w:val="00E32FB4"/>
    <w:rsid w:val="00E37ADE"/>
    <w:rsid w:val="00E51EC9"/>
    <w:rsid w:val="00E6006E"/>
    <w:rsid w:val="00E60785"/>
    <w:rsid w:val="00E62A24"/>
    <w:rsid w:val="00E64411"/>
    <w:rsid w:val="00E71835"/>
    <w:rsid w:val="00E7298D"/>
    <w:rsid w:val="00E75912"/>
    <w:rsid w:val="00E75D9D"/>
    <w:rsid w:val="00E838EB"/>
    <w:rsid w:val="00E8511E"/>
    <w:rsid w:val="00E936CE"/>
    <w:rsid w:val="00E96006"/>
    <w:rsid w:val="00EA3268"/>
    <w:rsid w:val="00EB2B48"/>
    <w:rsid w:val="00EB7AEC"/>
    <w:rsid w:val="00EC1BE0"/>
    <w:rsid w:val="00ED635D"/>
    <w:rsid w:val="00ED6879"/>
    <w:rsid w:val="00ED73E1"/>
    <w:rsid w:val="00EE09A8"/>
    <w:rsid w:val="00EF12D0"/>
    <w:rsid w:val="00EF34F1"/>
    <w:rsid w:val="00EF63A0"/>
    <w:rsid w:val="00EF7119"/>
    <w:rsid w:val="00F0020E"/>
    <w:rsid w:val="00F01075"/>
    <w:rsid w:val="00F32280"/>
    <w:rsid w:val="00F66EE6"/>
    <w:rsid w:val="00F75EEA"/>
    <w:rsid w:val="00F97D43"/>
    <w:rsid w:val="00FA139E"/>
    <w:rsid w:val="00FC0F7C"/>
    <w:rsid w:val="00FC246C"/>
    <w:rsid w:val="00FD0187"/>
    <w:rsid w:val="00FD5C44"/>
    <w:rsid w:val="00FE4FE4"/>
    <w:rsid w:val="00FF5982"/>
    <w:rsid w:val="00FF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80CA20-E2C3-46E8-AD85-AA1C6D0A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A3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ustomunionstyle">
    <w:name w:val="custom_unionstyle"/>
    <w:basedOn w:val="a"/>
    <w:rsid w:val="00942A31"/>
    <w:pPr>
      <w:widowControl/>
      <w:jc w:val="left"/>
    </w:pPr>
    <w:rPr>
      <w:rFonts w:ascii="宋体" w:eastAsia="宋体" w:hAnsi="宋体" w:cs="宋体"/>
      <w:kern w:val="0"/>
      <w:sz w:val="24"/>
      <w:szCs w:val="24"/>
    </w:rPr>
  </w:style>
  <w:style w:type="paragraph" w:styleId="a3">
    <w:name w:val="header"/>
    <w:basedOn w:val="a"/>
    <w:link w:val="Char"/>
    <w:unhideWhenUsed/>
    <w:rsid w:val="00942A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42A31"/>
    <w:rPr>
      <w:rFonts w:asciiTheme="minorHAnsi" w:eastAsiaTheme="minorEastAsia" w:hAnsiTheme="minorHAnsi" w:cstheme="minorBidi"/>
      <w:kern w:val="2"/>
      <w:sz w:val="18"/>
      <w:szCs w:val="18"/>
    </w:rPr>
  </w:style>
  <w:style w:type="paragraph" w:styleId="a4">
    <w:name w:val="footer"/>
    <w:basedOn w:val="a"/>
    <w:link w:val="Char0"/>
    <w:unhideWhenUsed/>
    <w:rsid w:val="00942A31"/>
    <w:pPr>
      <w:tabs>
        <w:tab w:val="center" w:pos="4153"/>
        <w:tab w:val="right" w:pos="8306"/>
      </w:tabs>
      <w:snapToGrid w:val="0"/>
      <w:jc w:val="left"/>
    </w:pPr>
    <w:rPr>
      <w:sz w:val="18"/>
      <w:szCs w:val="18"/>
    </w:rPr>
  </w:style>
  <w:style w:type="character" w:customStyle="1" w:styleId="Char0">
    <w:name w:val="页脚 Char"/>
    <w:basedOn w:val="a0"/>
    <w:link w:val="a4"/>
    <w:rsid w:val="00942A31"/>
    <w:rPr>
      <w:rFonts w:asciiTheme="minorHAnsi" w:eastAsiaTheme="minorEastAsia" w:hAnsiTheme="minorHAnsi" w:cstheme="minorBidi"/>
      <w:kern w:val="2"/>
      <w:sz w:val="18"/>
      <w:szCs w:val="18"/>
    </w:rPr>
  </w:style>
  <w:style w:type="paragraph" w:customStyle="1" w:styleId="CharCharCharCharCharCharCharCharCharCharCharCharCharCharCharChar">
    <w:name w:val="Char Char Char Char Char Char Char Char Char Char Char Char Char Char Char Char"/>
    <w:basedOn w:val="a"/>
    <w:rsid w:val="00392BF2"/>
    <w:pPr>
      <w:widowControl/>
      <w:spacing w:after="160" w:line="240" w:lineRule="exact"/>
      <w:jc w:val="left"/>
    </w:pPr>
    <w:rPr>
      <w:rFonts w:ascii="Times New Roman" w:eastAsia="宋体" w:hAnsi="Times New Roman" w:cs="Times New Roman"/>
      <w:szCs w:val="24"/>
    </w:rPr>
  </w:style>
  <w:style w:type="paragraph" w:styleId="a5">
    <w:name w:val="Balloon Text"/>
    <w:basedOn w:val="a"/>
    <w:link w:val="Char1"/>
    <w:semiHidden/>
    <w:unhideWhenUsed/>
    <w:rsid w:val="00050FF9"/>
    <w:rPr>
      <w:sz w:val="18"/>
      <w:szCs w:val="18"/>
    </w:rPr>
  </w:style>
  <w:style w:type="character" w:customStyle="1" w:styleId="Char1">
    <w:name w:val="批注框文本 Char"/>
    <w:basedOn w:val="a0"/>
    <w:link w:val="a5"/>
    <w:semiHidden/>
    <w:rsid w:val="00050FF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06722">
      <w:bodyDiv w:val="1"/>
      <w:marLeft w:val="0"/>
      <w:marRight w:val="0"/>
      <w:marTop w:val="0"/>
      <w:marBottom w:val="0"/>
      <w:divBdr>
        <w:top w:val="none" w:sz="0" w:space="0" w:color="auto"/>
        <w:left w:val="none" w:sz="0" w:space="0" w:color="auto"/>
        <w:bottom w:val="none" w:sz="0" w:space="0" w:color="auto"/>
        <w:right w:val="none" w:sz="0" w:space="0" w:color="auto"/>
      </w:divBdr>
      <w:divsChild>
        <w:div w:id="2046320647">
          <w:marLeft w:val="0"/>
          <w:marRight w:val="0"/>
          <w:marTop w:val="0"/>
          <w:marBottom w:val="0"/>
          <w:divBdr>
            <w:top w:val="none" w:sz="0" w:space="0" w:color="auto"/>
            <w:left w:val="none" w:sz="0" w:space="0" w:color="auto"/>
            <w:bottom w:val="none" w:sz="0" w:space="0" w:color="auto"/>
            <w:right w:val="none" w:sz="0" w:space="0" w:color="auto"/>
          </w:divBdr>
          <w:divsChild>
            <w:div w:id="1000621027">
              <w:marLeft w:val="0"/>
              <w:marRight w:val="0"/>
              <w:marTop w:val="0"/>
              <w:marBottom w:val="0"/>
              <w:divBdr>
                <w:top w:val="none" w:sz="0" w:space="0" w:color="auto"/>
                <w:left w:val="none" w:sz="0" w:space="0" w:color="auto"/>
                <w:bottom w:val="none" w:sz="0" w:space="0" w:color="auto"/>
                <w:right w:val="none" w:sz="0" w:space="0" w:color="auto"/>
              </w:divBdr>
              <w:divsChild>
                <w:div w:id="18886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7324">
      <w:bodyDiv w:val="1"/>
      <w:marLeft w:val="0"/>
      <w:marRight w:val="0"/>
      <w:marTop w:val="0"/>
      <w:marBottom w:val="0"/>
      <w:divBdr>
        <w:top w:val="none" w:sz="0" w:space="0" w:color="auto"/>
        <w:left w:val="none" w:sz="0" w:space="0" w:color="auto"/>
        <w:bottom w:val="none" w:sz="0" w:space="0" w:color="auto"/>
        <w:right w:val="none" w:sz="0" w:space="0" w:color="auto"/>
      </w:divBdr>
    </w:div>
    <w:div w:id="576286797">
      <w:bodyDiv w:val="1"/>
      <w:marLeft w:val="0"/>
      <w:marRight w:val="0"/>
      <w:marTop w:val="0"/>
      <w:marBottom w:val="0"/>
      <w:divBdr>
        <w:top w:val="none" w:sz="0" w:space="0" w:color="auto"/>
        <w:left w:val="none" w:sz="0" w:space="0" w:color="auto"/>
        <w:bottom w:val="none" w:sz="0" w:space="0" w:color="auto"/>
        <w:right w:val="none" w:sz="0" w:space="0" w:color="auto"/>
      </w:divBdr>
    </w:div>
    <w:div w:id="835150545">
      <w:bodyDiv w:val="1"/>
      <w:marLeft w:val="0"/>
      <w:marRight w:val="0"/>
      <w:marTop w:val="100"/>
      <w:marBottom w:val="100"/>
      <w:divBdr>
        <w:top w:val="none" w:sz="0" w:space="0" w:color="auto"/>
        <w:left w:val="none" w:sz="0" w:space="0" w:color="auto"/>
        <w:bottom w:val="none" w:sz="0" w:space="0" w:color="auto"/>
        <w:right w:val="none" w:sz="0" w:space="0" w:color="auto"/>
      </w:divBdr>
      <w:divsChild>
        <w:div w:id="1320965050">
          <w:marLeft w:val="0"/>
          <w:marRight w:val="0"/>
          <w:marTop w:val="0"/>
          <w:marBottom w:val="0"/>
          <w:divBdr>
            <w:top w:val="none" w:sz="0" w:space="0" w:color="auto"/>
            <w:left w:val="none" w:sz="0" w:space="0" w:color="auto"/>
            <w:bottom w:val="none" w:sz="0" w:space="0" w:color="auto"/>
            <w:right w:val="none" w:sz="0" w:space="0" w:color="auto"/>
          </w:divBdr>
          <w:divsChild>
            <w:div w:id="1765106900">
              <w:marLeft w:val="0"/>
              <w:marRight w:val="0"/>
              <w:marTop w:val="0"/>
              <w:marBottom w:val="0"/>
              <w:divBdr>
                <w:top w:val="none" w:sz="0" w:space="0" w:color="auto"/>
                <w:left w:val="none" w:sz="0" w:space="0" w:color="auto"/>
                <w:bottom w:val="none" w:sz="0" w:space="0" w:color="auto"/>
                <w:right w:val="none" w:sz="0" w:space="0" w:color="auto"/>
              </w:divBdr>
              <w:divsChild>
                <w:div w:id="20907585">
                  <w:marLeft w:val="0"/>
                  <w:marRight w:val="0"/>
                  <w:marTop w:val="0"/>
                  <w:marBottom w:val="0"/>
                  <w:divBdr>
                    <w:top w:val="none" w:sz="0" w:space="0" w:color="auto"/>
                    <w:left w:val="none" w:sz="0" w:space="0" w:color="auto"/>
                    <w:bottom w:val="none" w:sz="0" w:space="0" w:color="auto"/>
                    <w:right w:val="none" w:sz="0" w:space="0" w:color="auto"/>
                  </w:divBdr>
                  <w:divsChild>
                    <w:div w:id="759528520">
                      <w:marLeft w:val="0"/>
                      <w:marRight w:val="0"/>
                      <w:marTop w:val="150"/>
                      <w:marBottom w:val="0"/>
                      <w:divBdr>
                        <w:top w:val="none" w:sz="0" w:space="0" w:color="auto"/>
                        <w:left w:val="none" w:sz="0" w:space="0" w:color="auto"/>
                        <w:bottom w:val="none" w:sz="0" w:space="0" w:color="auto"/>
                        <w:right w:val="none" w:sz="0" w:space="0" w:color="auto"/>
                      </w:divBdr>
                      <w:divsChild>
                        <w:div w:id="381903426">
                          <w:marLeft w:val="0"/>
                          <w:marRight w:val="3450"/>
                          <w:marTop w:val="0"/>
                          <w:marBottom w:val="0"/>
                          <w:divBdr>
                            <w:top w:val="none" w:sz="0" w:space="0" w:color="auto"/>
                            <w:left w:val="none" w:sz="0" w:space="0" w:color="auto"/>
                            <w:bottom w:val="none" w:sz="0" w:space="0" w:color="auto"/>
                            <w:right w:val="none" w:sz="0" w:space="0" w:color="auto"/>
                          </w:divBdr>
                          <w:divsChild>
                            <w:div w:id="235240384">
                              <w:marLeft w:val="0"/>
                              <w:marRight w:val="0"/>
                              <w:marTop w:val="0"/>
                              <w:marBottom w:val="0"/>
                              <w:divBdr>
                                <w:top w:val="none" w:sz="0" w:space="0" w:color="auto"/>
                                <w:left w:val="none" w:sz="0" w:space="0" w:color="auto"/>
                                <w:bottom w:val="none" w:sz="0" w:space="0" w:color="auto"/>
                                <w:right w:val="none" w:sz="0" w:space="0" w:color="auto"/>
                              </w:divBdr>
                              <w:divsChild>
                                <w:div w:id="1207834199">
                                  <w:marLeft w:val="0"/>
                                  <w:marRight w:val="0"/>
                                  <w:marTop w:val="0"/>
                                  <w:marBottom w:val="0"/>
                                  <w:divBdr>
                                    <w:top w:val="none" w:sz="0" w:space="0" w:color="auto"/>
                                    <w:left w:val="none" w:sz="0" w:space="0" w:color="auto"/>
                                    <w:bottom w:val="none" w:sz="0" w:space="0" w:color="auto"/>
                                    <w:right w:val="none" w:sz="0" w:space="0" w:color="auto"/>
                                  </w:divBdr>
                                  <w:divsChild>
                                    <w:div w:id="1401519401">
                                      <w:marLeft w:val="0"/>
                                      <w:marRight w:val="0"/>
                                      <w:marTop w:val="0"/>
                                      <w:marBottom w:val="0"/>
                                      <w:divBdr>
                                        <w:top w:val="none" w:sz="0" w:space="0" w:color="auto"/>
                                        <w:left w:val="none" w:sz="0" w:space="0" w:color="auto"/>
                                        <w:bottom w:val="none" w:sz="0" w:space="0" w:color="auto"/>
                                        <w:right w:val="none" w:sz="0" w:space="0" w:color="auto"/>
                                      </w:divBdr>
                                      <w:divsChild>
                                        <w:div w:id="2097631837">
                                          <w:marLeft w:val="0"/>
                                          <w:marRight w:val="0"/>
                                          <w:marTop w:val="0"/>
                                          <w:marBottom w:val="0"/>
                                          <w:divBdr>
                                            <w:top w:val="none" w:sz="0" w:space="0" w:color="auto"/>
                                            <w:left w:val="none" w:sz="0" w:space="0" w:color="auto"/>
                                            <w:bottom w:val="none" w:sz="0" w:space="0" w:color="auto"/>
                                            <w:right w:val="none" w:sz="0" w:space="0" w:color="auto"/>
                                          </w:divBdr>
                                          <w:divsChild>
                                            <w:div w:id="843859829">
                                              <w:marLeft w:val="0"/>
                                              <w:marRight w:val="0"/>
                                              <w:marTop w:val="0"/>
                                              <w:marBottom w:val="0"/>
                                              <w:divBdr>
                                                <w:top w:val="none" w:sz="0" w:space="0" w:color="auto"/>
                                                <w:left w:val="none" w:sz="0" w:space="0" w:color="auto"/>
                                                <w:bottom w:val="none" w:sz="0" w:space="0" w:color="auto"/>
                                                <w:right w:val="none" w:sz="0" w:space="0" w:color="auto"/>
                                              </w:divBdr>
                                              <w:divsChild>
                                                <w:div w:id="734737706">
                                                  <w:marLeft w:val="0"/>
                                                  <w:marRight w:val="0"/>
                                                  <w:marTop w:val="0"/>
                                                  <w:marBottom w:val="0"/>
                                                  <w:divBdr>
                                                    <w:top w:val="none" w:sz="0" w:space="0" w:color="auto"/>
                                                    <w:left w:val="none" w:sz="0" w:space="0" w:color="auto"/>
                                                    <w:bottom w:val="none" w:sz="0" w:space="0" w:color="auto"/>
                                                    <w:right w:val="none" w:sz="0" w:space="0" w:color="auto"/>
                                                  </w:divBdr>
                                                  <w:divsChild>
                                                    <w:div w:id="3090372">
                                                      <w:marLeft w:val="0"/>
                                                      <w:marRight w:val="0"/>
                                                      <w:marTop w:val="0"/>
                                                      <w:marBottom w:val="0"/>
                                                      <w:divBdr>
                                                        <w:top w:val="none" w:sz="0" w:space="0" w:color="auto"/>
                                                        <w:left w:val="none" w:sz="0" w:space="0" w:color="auto"/>
                                                        <w:bottom w:val="none" w:sz="0" w:space="0" w:color="auto"/>
                                                        <w:right w:val="none" w:sz="0" w:space="0" w:color="auto"/>
                                                      </w:divBdr>
                                                      <w:divsChild>
                                                        <w:div w:id="823426207">
                                                          <w:marLeft w:val="0"/>
                                                          <w:marRight w:val="0"/>
                                                          <w:marTop w:val="0"/>
                                                          <w:marBottom w:val="0"/>
                                                          <w:divBdr>
                                                            <w:top w:val="none" w:sz="0" w:space="0" w:color="auto"/>
                                                            <w:left w:val="none" w:sz="0" w:space="0" w:color="auto"/>
                                                            <w:bottom w:val="none" w:sz="0" w:space="0" w:color="auto"/>
                                                            <w:right w:val="none" w:sz="0" w:space="0" w:color="auto"/>
                                                          </w:divBdr>
                                                          <w:divsChild>
                                                            <w:div w:id="629046969">
                                                              <w:marLeft w:val="0"/>
                                                              <w:marRight w:val="0"/>
                                                              <w:marTop w:val="0"/>
                                                              <w:marBottom w:val="0"/>
                                                              <w:divBdr>
                                                                <w:top w:val="none" w:sz="0" w:space="0" w:color="auto"/>
                                                                <w:left w:val="none" w:sz="0" w:space="0" w:color="auto"/>
                                                                <w:bottom w:val="none" w:sz="0" w:space="0" w:color="auto"/>
                                                                <w:right w:val="none" w:sz="0" w:space="0" w:color="auto"/>
                                                              </w:divBdr>
                                                              <w:divsChild>
                                                                <w:div w:id="1080446045">
                                                                  <w:marLeft w:val="0"/>
                                                                  <w:marRight w:val="0"/>
                                                                  <w:marTop w:val="0"/>
                                                                  <w:marBottom w:val="0"/>
                                                                  <w:divBdr>
                                                                    <w:top w:val="none" w:sz="0" w:space="0" w:color="auto"/>
                                                                    <w:left w:val="none" w:sz="0" w:space="0" w:color="auto"/>
                                                                    <w:bottom w:val="none" w:sz="0" w:space="0" w:color="auto"/>
                                                                    <w:right w:val="none" w:sz="0" w:space="0" w:color="auto"/>
                                                                  </w:divBdr>
                                                                  <w:divsChild>
                                                                    <w:div w:id="201939452">
                                                                      <w:marLeft w:val="0"/>
                                                                      <w:marRight w:val="0"/>
                                                                      <w:marTop w:val="0"/>
                                                                      <w:marBottom w:val="0"/>
                                                                      <w:divBdr>
                                                                        <w:top w:val="none" w:sz="0" w:space="0" w:color="auto"/>
                                                                        <w:left w:val="none" w:sz="0" w:space="0" w:color="auto"/>
                                                                        <w:bottom w:val="none" w:sz="0" w:space="0" w:color="auto"/>
                                                                        <w:right w:val="none" w:sz="0" w:space="0" w:color="auto"/>
                                                                      </w:divBdr>
                                                                      <w:divsChild>
                                                                        <w:div w:id="2092895807">
                                                                          <w:marLeft w:val="0"/>
                                                                          <w:marRight w:val="0"/>
                                                                          <w:marTop w:val="0"/>
                                                                          <w:marBottom w:val="0"/>
                                                                          <w:divBdr>
                                                                            <w:top w:val="none" w:sz="0" w:space="0" w:color="auto"/>
                                                                            <w:left w:val="none" w:sz="0" w:space="0" w:color="auto"/>
                                                                            <w:bottom w:val="none" w:sz="0" w:space="0" w:color="auto"/>
                                                                            <w:right w:val="none" w:sz="0" w:space="0" w:color="auto"/>
                                                                          </w:divBdr>
                                                                          <w:divsChild>
                                                                            <w:div w:id="19835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36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265</Words>
  <Characters>1516</Characters>
  <Application>Microsoft Office Word</Application>
  <DocSecurity>0</DocSecurity>
  <Lines>12</Lines>
  <Paragraphs>3</Paragraphs>
  <ScaleCrop>false</ScaleCrop>
  <Company>微软中国</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cp:lastPrinted>2017-04-17T08:48:00Z</cp:lastPrinted>
  <dcterms:created xsi:type="dcterms:W3CDTF">2017-04-10T02:07:00Z</dcterms:created>
  <dcterms:modified xsi:type="dcterms:W3CDTF">2017-04-17T08:54:00Z</dcterms:modified>
</cp:coreProperties>
</file>